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7D5F1A0" w:rsidR="00333FAA" w:rsidRPr="005E3A10" w:rsidRDefault="001F6B45" w:rsidP="00A53B04">
            <w:pPr>
              <w:rPr>
                <w:rFonts w:cs="Arial"/>
                <w:szCs w:val="24"/>
              </w:rPr>
            </w:pPr>
            <w:r>
              <w:rPr>
                <w:rFonts w:cs="Arial"/>
                <w:szCs w:val="24"/>
              </w:rPr>
              <w:t>15 September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30D89A3C" w:rsidR="00333FAA" w:rsidRPr="005E3A10" w:rsidRDefault="001F6B45" w:rsidP="00A53B04">
            <w:pPr>
              <w:rPr>
                <w:rFonts w:cs="Arial"/>
                <w:szCs w:val="24"/>
              </w:rPr>
            </w:pPr>
            <w:r>
              <w:rPr>
                <w:rFonts w:cs="Arial"/>
                <w:szCs w:val="24"/>
              </w:rPr>
              <w:t>Council Insurance Renewals 2023</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5BD6FC66" w14:textId="15A97F1B" w:rsidR="00FA237B" w:rsidRDefault="001C7E35" w:rsidP="00FA237B">
            <w:pPr>
              <w:pStyle w:val="Infotext"/>
              <w:rPr>
                <w:rFonts w:cs="Arial"/>
                <w:sz w:val="24"/>
                <w:szCs w:val="24"/>
              </w:rPr>
            </w:pPr>
            <w:r w:rsidRPr="005E3A10">
              <w:rPr>
                <w:rFonts w:cs="Arial"/>
                <w:sz w:val="24"/>
                <w:szCs w:val="24"/>
              </w:rPr>
              <w:t xml:space="preserve">Yes </w:t>
            </w:r>
            <w:r w:rsidR="001A1D58">
              <w:rPr>
                <w:rFonts w:cs="Arial"/>
                <w:sz w:val="24"/>
                <w:szCs w:val="24"/>
              </w:rPr>
              <w:t>- t</w:t>
            </w:r>
            <w:r w:rsidR="00FA237B" w:rsidRPr="002E2469">
              <w:rPr>
                <w:rFonts w:cs="Arial"/>
                <w:sz w:val="24"/>
                <w:szCs w:val="24"/>
              </w:rPr>
              <w:t xml:space="preserve">he </w:t>
            </w:r>
            <w:r w:rsidR="00FA237B">
              <w:rPr>
                <w:rFonts w:cs="Arial"/>
                <w:sz w:val="24"/>
                <w:szCs w:val="24"/>
              </w:rPr>
              <w:t>proposed procurement</w:t>
            </w:r>
            <w:r w:rsidR="00FA237B" w:rsidRPr="002E2469">
              <w:rPr>
                <w:rFonts w:cs="Arial"/>
                <w:sz w:val="24"/>
                <w:szCs w:val="24"/>
              </w:rPr>
              <w:t xml:space="preserve"> will involve revenue expenditure </w:t>
            </w:r>
            <w:proofErr w:type="gramStart"/>
            <w:r w:rsidR="00FA237B" w:rsidRPr="002E2469">
              <w:rPr>
                <w:rFonts w:cs="Arial"/>
                <w:sz w:val="24"/>
                <w:szCs w:val="24"/>
              </w:rPr>
              <w:t>in excess of</w:t>
            </w:r>
            <w:proofErr w:type="gramEnd"/>
            <w:r w:rsidR="00FA237B" w:rsidRPr="002E2469">
              <w:rPr>
                <w:rFonts w:cs="Arial"/>
                <w:sz w:val="24"/>
                <w:szCs w:val="24"/>
              </w:rPr>
              <w:t xml:space="preserve"> £500,000 </w:t>
            </w:r>
          </w:p>
          <w:p w14:paraId="3EADF2B3" w14:textId="77777777" w:rsidR="00333FAA" w:rsidRPr="005E3A10" w:rsidRDefault="00333FAA" w:rsidP="00FA237B">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61F17B1" w14:textId="177DC414" w:rsidR="00723029" w:rsidRPr="005E3A10" w:rsidRDefault="00723029" w:rsidP="00723029">
            <w:pPr>
              <w:pStyle w:val="Infotext"/>
              <w:rPr>
                <w:rFonts w:cs="Arial"/>
                <w:sz w:val="24"/>
                <w:szCs w:val="24"/>
              </w:rPr>
            </w:pPr>
            <w:r>
              <w:rPr>
                <w:rFonts w:cs="Arial"/>
                <w:sz w:val="24"/>
                <w:szCs w:val="24"/>
              </w:rPr>
              <w:t>Dawn Calvert</w:t>
            </w:r>
            <w:r w:rsidR="001A1D58">
              <w:rPr>
                <w:rFonts w:cs="Arial"/>
                <w:sz w:val="24"/>
                <w:szCs w:val="24"/>
              </w:rPr>
              <w:t xml:space="preserve"> - </w:t>
            </w:r>
            <w:r>
              <w:rPr>
                <w:rFonts w:cs="Arial"/>
                <w:sz w:val="24"/>
                <w:szCs w:val="24"/>
              </w:rPr>
              <w:t>Director of Finance &amp;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61DF3FD7" w14:textId="0749CA8D" w:rsidR="001C7E35" w:rsidRDefault="00322169" w:rsidP="00322169">
            <w:pPr>
              <w:pStyle w:val="Infotext"/>
              <w:rPr>
                <w:rFonts w:cs="Arial"/>
                <w:color w:val="FF0000"/>
                <w:sz w:val="24"/>
                <w:szCs w:val="24"/>
              </w:rPr>
            </w:pPr>
            <w:r w:rsidRPr="00322169">
              <w:rPr>
                <w:rFonts w:cs="Arial"/>
                <w:sz w:val="24"/>
                <w:szCs w:val="24"/>
              </w:rPr>
              <w:t>Councillor David Ashton</w:t>
            </w:r>
            <w:r w:rsidR="001A1D58">
              <w:rPr>
                <w:rFonts w:cs="Arial"/>
                <w:sz w:val="24"/>
                <w:szCs w:val="24"/>
              </w:rPr>
              <w:t xml:space="preserve"> - </w:t>
            </w:r>
            <w:r w:rsidRPr="00322169">
              <w:rPr>
                <w:rFonts w:cs="Arial"/>
                <w:sz w:val="24"/>
                <w:szCs w:val="24"/>
              </w:rPr>
              <w:t xml:space="preserve">Portfolio Holder for Finance &amp; Human Resources </w:t>
            </w:r>
          </w:p>
          <w:p w14:paraId="39A9A01A" w14:textId="0C563295" w:rsidR="00322169" w:rsidRPr="005E3A10" w:rsidRDefault="00322169" w:rsidP="00322169">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66076098"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293BB6">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651446B2" w:rsidR="001C7E35" w:rsidRPr="005E3A10" w:rsidRDefault="001C7E35" w:rsidP="00D835CF">
            <w:pPr>
              <w:pStyle w:val="Infotext"/>
              <w:rPr>
                <w:rFonts w:cs="Arial"/>
                <w:sz w:val="24"/>
                <w:szCs w:val="24"/>
              </w:rPr>
            </w:pPr>
            <w:r w:rsidRPr="005E3A10">
              <w:rPr>
                <w:rFonts w:cs="Arial"/>
                <w:sz w:val="24"/>
                <w:szCs w:val="24"/>
              </w:rPr>
              <w:t xml:space="preserve">Yes </w:t>
            </w:r>
          </w:p>
          <w:p w14:paraId="0AECD361" w14:textId="691A9AF1"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7D4339FF" w:rsidR="001C7E35" w:rsidRDefault="002174B4" w:rsidP="00D835CF">
            <w:pPr>
              <w:rPr>
                <w:rFonts w:cs="Arial"/>
                <w:szCs w:val="24"/>
              </w:rPr>
            </w:pPr>
            <w:r>
              <w:rPr>
                <w:rFonts w:cs="Arial"/>
                <w:szCs w:val="24"/>
              </w:rPr>
              <w:t>All</w:t>
            </w:r>
          </w:p>
          <w:p w14:paraId="52E38AE7" w14:textId="05CC6ACF"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8A32901" w14:textId="7DE9A90B" w:rsidR="001C7E35" w:rsidRPr="005E3A10" w:rsidRDefault="002174B4" w:rsidP="001C7E35">
            <w:pPr>
              <w:pStyle w:val="Infotext"/>
              <w:rPr>
                <w:rFonts w:cs="Arial"/>
                <w:sz w:val="24"/>
                <w:szCs w:val="24"/>
              </w:rPr>
            </w:pPr>
            <w:r>
              <w:rPr>
                <w:rFonts w:cs="Arial"/>
                <w:sz w:val="24"/>
                <w:szCs w:val="24"/>
              </w:rPr>
              <w:t>None</w:t>
            </w:r>
          </w:p>
          <w:p w14:paraId="6668D730" w14:textId="0806FB64"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7C94016A" w14:textId="5064CA65" w:rsidR="00C87D9B" w:rsidRDefault="001C7E35" w:rsidP="00C87D9B">
            <w:pPr>
              <w:rPr>
                <w:color w:val="000000"/>
              </w:rPr>
            </w:pPr>
            <w:r w:rsidRPr="00C87D9B">
              <w:t xml:space="preserve">This report </w:t>
            </w:r>
            <w:r w:rsidR="00C87D9B">
              <w:rPr>
                <w:color w:val="000000"/>
              </w:rPr>
              <w:t>seeks Cabinet approval to re-tender the contracts for the provision of the Council’s</w:t>
            </w:r>
            <w:r w:rsidR="00750F88">
              <w:rPr>
                <w:color w:val="000000"/>
              </w:rPr>
              <w:t xml:space="preserve"> motor, commercial property, crime, personal accident</w:t>
            </w:r>
            <w:r w:rsidR="00844EB8">
              <w:rPr>
                <w:color w:val="000000"/>
              </w:rPr>
              <w:t>/travel</w:t>
            </w:r>
            <w:r w:rsidR="00980C80">
              <w:rPr>
                <w:color w:val="000000"/>
              </w:rPr>
              <w:t xml:space="preserve">, </w:t>
            </w:r>
            <w:r w:rsidR="00844EB8">
              <w:rPr>
                <w:color w:val="000000"/>
              </w:rPr>
              <w:t xml:space="preserve">school journey </w:t>
            </w:r>
            <w:proofErr w:type="gramStart"/>
            <w:r w:rsidR="00C87D9B">
              <w:rPr>
                <w:color w:val="000000"/>
              </w:rPr>
              <w:t xml:space="preserve">insurance </w:t>
            </w:r>
            <w:r w:rsidR="00844EB8">
              <w:rPr>
                <w:color w:val="000000"/>
              </w:rPr>
              <w:t xml:space="preserve"> and</w:t>
            </w:r>
            <w:proofErr w:type="gramEnd"/>
            <w:r w:rsidR="00844EB8">
              <w:rPr>
                <w:color w:val="000000"/>
              </w:rPr>
              <w:t xml:space="preserve"> engineering inspection</w:t>
            </w:r>
            <w:r w:rsidR="00980C80">
              <w:rPr>
                <w:color w:val="000000"/>
              </w:rPr>
              <w:t>s</w:t>
            </w:r>
            <w:r w:rsidR="00844EB8">
              <w:rPr>
                <w:color w:val="000000"/>
              </w:rPr>
              <w:t xml:space="preserve"> </w:t>
            </w:r>
            <w:r w:rsidR="00C87D9B">
              <w:rPr>
                <w:color w:val="000000"/>
              </w:rPr>
              <w:t>and to award the contracts under delegated authority.</w:t>
            </w:r>
          </w:p>
          <w:p w14:paraId="02274D72" w14:textId="77777777" w:rsidR="001C7E35" w:rsidRPr="00605A4C" w:rsidRDefault="00605A4C" w:rsidP="00E13BEF">
            <w:pPr>
              <w:pStyle w:val="Heading3"/>
              <w:spacing w:before="240"/>
            </w:pPr>
            <w:r>
              <w:t>Recommen</w:t>
            </w:r>
            <w:r w:rsidR="001C7E35" w:rsidRPr="00605A4C">
              <w:t xml:space="preserve">dations: </w:t>
            </w:r>
          </w:p>
          <w:p w14:paraId="76704924" w14:textId="77777777" w:rsidR="00662A82" w:rsidRDefault="00662A82" w:rsidP="00605A4C"/>
          <w:p w14:paraId="38D2B60D" w14:textId="016763E7" w:rsidR="001C7E35" w:rsidRDefault="001C7E35" w:rsidP="00605A4C">
            <w:r>
              <w:t>Cabinet is requested to:</w:t>
            </w:r>
          </w:p>
          <w:p w14:paraId="130A1D51" w14:textId="51D6DF4D" w:rsidR="00591016" w:rsidRDefault="00591016" w:rsidP="00605A4C"/>
          <w:p w14:paraId="4EC21EE7" w14:textId="3612D757" w:rsidR="00FB2EEA" w:rsidRDefault="00FB2EEA" w:rsidP="00387270">
            <w:pPr>
              <w:pStyle w:val="ListParagraph"/>
              <w:numPr>
                <w:ilvl w:val="0"/>
                <w:numId w:val="4"/>
              </w:numPr>
            </w:pPr>
            <w:r>
              <w:t xml:space="preserve">Grant approval to procure </w:t>
            </w:r>
            <w:r>
              <w:rPr>
                <w:color w:val="000000"/>
              </w:rPr>
              <w:t xml:space="preserve">motor, commercial property, crime, personal accident/travel, school journey </w:t>
            </w:r>
            <w:proofErr w:type="gramStart"/>
            <w:r>
              <w:rPr>
                <w:color w:val="000000"/>
              </w:rPr>
              <w:t>insurance  and</w:t>
            </w:r>
            <w:proofErr w:type="gramEnd"/>
            <w:r>
              <w:rPr>
                <w:color w:val="000000"/>
              </w:rPr>
              <w:t xml:space="preserve"> engineering inspection</w:t>
            </w:r>
            <w:r w:rsidR="00517A5F">
              <w:rPr>
                <w:color w:val="000000"/>
              </w:rPr>
              <w:t xml:space="preserve"> contracts</w:t>
            </w:r>
            <w:r>
              <w:rPr>
                <w:color w:val="000000"/>
              </w:rPr>
              <w:t xml:space="preserve"> </w:t>
            </w:r>
            <w:r>
              <w:t>for the Council.</w:t>
            </w:r>
          </w:p>
          <w:p w14:paraId="08286029" w14:textId="77777777" w:rsidR="00FB2EEA" w:rsidRDefault="00FB2EEA" w:rsidP="00FB2EEA"/>
          <w:p w14:paraId="0FFDA903" w14:textId="2ADB5BB7" w:rsidR="00FB2EEA" w:rsidRDefault="00FB2EEA" w:rsidP="00387270">
            <w:pPr>
              <w:pStyle w:val="ListParagraph"/>
              <w:numPr>
                <w:ilvl w:val="0"/>
                <w:numId w:val="4"/>
              </w:numPr>
            </w:pPr>
            <w:r>
              <w:t xml:space="preserve">Delegate authority to the Corporate Director of Resources, following consultation with the Portfolio Holder for Finance and </w:t>
            </w:r>
            <w:r w:rsidR="006F11D2">
              <w:t xml:space="preserve">Human </w:t>
            </w:r>
            <w:r>
              <w:t xml:space="preserve">Resources, to award the contracts for </w:t>
            </w:r>
            <w:r w:rsidR="00817597">
              <w:rPr>
                <w:color w:val="000000"/>
              </w:rPr>
              <w:t xml:space="preserve">motor, commercial property, crime, personal accident/travel, school journey </w:t>
            </w:r>
            <w:proofErr w:type="gramStart"/>
            <w:r w:rsidR="00817597">
              <w:rPr>
                <w:color w:val="000000"/>
              </w:rPr>
              <w:t>insurance  and</w:t>
            </w:r>
            <w:proofErr w:type="gramEnd"/>
            <w:r w:rsidR="00817597">
              <w:rPr>
                <w:color w:val="000000"/>
              </w:rPr>
              <w:t xml:space="preserve"> engineering inspection</w:t>
            </w:r>
            <w:r w:rsidR="00E86DDC">
              <w:rPr>
                <w:color w:val="000000"/>
              </w:rPr>
              <w:t>s</w:t>
            </w:r>
            <w:r>
              <w:t>.</w:t>
            </w:r>
          </w:p>
          <w:p w14:paraId="3B415D72" w14:textId="77777777" w:rsidR="000C15FC" w:rsidRDefault="000C15FC" w:rsidP="00605A4C"/>
          <w:p w14:paraId="0AD6730E" w14:textId="48148208" w:rsidR="00333FAA" w:rsidRDefault="00E13BEF" w:rsidP="005C4B8F">
            <w:pPr>
              <w:pStyle w:val="Heading3"/>
              <w:ind w:left="0" w:firstLine="0"/>
              <w:jc w:val="left"/>
            </w:pPr>
            <w:r>
              <w:t>Reason</w:t>
            </w:r>
            <w:r w:rsidR="00BE1E48">
              <w:t>:</w:t>
            </w:r>
            <w:r w:rsidR="001A1D58">
              <w:t xml:space="preserve"> (for recommendations)</w:t>
            </w:r>
            <w:r>
              <w:t xml:space="preserve">  </w:t>
            </w:r>
          </w:p>
          <w:p w14:paraId="4487A7AF" w14:textId="77777777" w:rsidR="005C4B8F" w:rsidRDefault="005C4B8F" w:rsidP="005C4B8F"/>
          <w:p w14:paraId="2023C5CF" w14:textId="6B4D3EE2" w:rsidR="008650C9" w:rsidRDefault="00BE1E48" w:rsidP="008650C9">
            <w:r>
              <w:t>Harrow collaboratively</w:t>
            </w:r>
            <w:r w:rsidR="00F802B7">
              <w:t xml:space="preserve"> procures </w:t>
            </w:r>
            <w:r w:rsidR="008650C9">
              <w:t xml:space="preserve">its </w:t>
            </w:r>
            <w:r w:rsidR="00C21FAE">
              <w:t>corporate</w:t>
            </w:r>
            <w:r w:rsidR="008650C9">
              <w:t xml:space="preserve"> external insurance contracts through the Insurance London Consortium under the terms of </w:t>
            </w:r>
            <w:r w:rsidR="00F802B7">
              <w:t>a legal</w:t>
            </w:r>
            <w:r w:rsidR="008650C9">
              <w:t xml:space="preserve"> agreement effective since 2010.</w:t>
            </w:r>
          </w:p>
          <w:p w14:paraId="17686660" w14:textId="77777777" w:rsidR="008650C9" w:rsidRDefault="008650C9" w:rsidP="008650C9"/>
          <w:p w14:paraId="6E690F87" w14:textId="77777777" w:rsidR="00D52F10" w:rsidRDefault="008650C9" w:rsidP="008650C9">
            <w:r>
              <w:t xml:space="preserve">The decision to insure is driven by the need to protect the financial position and stability of the authority by providing financial protection against losses, which is achieved through insurance risk transfer.  </w:t>
            </w:r>
          </w:p>
          <w:p w14:paraId="53EDF5EA" w14:textId="77777777" w:rsidR="00D52F10" w:rsidRDefault="00D52F10" w:rsidP="008650C9"/>
          <w:p w14:paraId="1B2C31FE" w14:textId="67B2CB3B" w:rsidR="008650C9" w:rsidRDefault="002B047A" w:rsidP="008650C9">
            <w:r>
              <w:t>In addition</w:t>
            </w:r>
            <w:r w:rsidR="000F27A5">
              <w:t>, there are statutory requirements in relation to motor insurance and engineering inspections</w:t>
            </w:r>
            <w:r w:rsidR="00911239">
              <w:t xml:space="preserve">, which </w:t>
            </w:r>
            <w:r w:rsidR="00877E87">
              <w:t>will be</w:t>
            </w:r>
            <w:r w:rsidR="00911239">
              <w:t xml:space="preserve"> met through the commis</w:t>
            </w:r>
            <w:r w:rsidR="00D52F10">
              <w:t>sioning of these contracts.</w:t>
            </w:r>
          </w:p>
          <w:p w14:paraId="09868AD5" w14:textId="77777777" w:rsidR="008650C9" w:rsidRDefault="008650C9" w:rsidP="008650C9"/>
          <w:p w14:paraId="0988D1A4" w14:textId="6EA9AE0D" w:rsidR="008650C9" w:rsidRDefault="008650C9" w:rsidP="008650C9">
            <w:r>
              <w:t>The long-term agreement</w:t>
            </w:r>
            <w:r w:rsidR="007F65B5">
              <w:t>s</w:t>
            </w:r>
            <w:r>
              <w:t xml:space="preserve"> with the current insurers for the Council’s </w:t>
            </w:r>
            <w:bookmarkStart w:id="0" w:name="_Hlk109816101"/>
            <w:r w:rsidR="007D102A">
              <w:rPr>
                <w:color w:val="000000"/>
              </w:rPr>
              <w:t xml:space="preserve">motor, commercial property, crime, personal accident/travel, school journey </w:t>
            </w:r>
            <w:r w:rsidR="00BE1E48">
              <w:rPr>
                <w:color w:val="000000"/>
              </w:rPr>
              <w:t>insurance and</w:t>
            </w:r>
            <w:r w:rsidR="007D102A">
              <w:rPr>
                <w:color w:val="000000"/>
              </w:rPr>
              <w:t xml:space="preserve"> engineering inspection contracts</w:t>
            </w:r>
            <w:bookmarkEnd w:id="0"/>
            <w:r w:rsidR="007D102A">
              <w:t xml:space="preserve"> </w:t>
            </w:r>
            <w:r>
              <w:t>expire on 31 March 202</w:t>
            </w:r>
            <w:r w:rsidR="007D727F">
              <w:t>3</w:t>
            </w:r>
            <w:r>
              <w:t>, therefore it will be necessary to re-tender these contracts.</w:t>
            </w:r>
          </w:p>
          <w:p w14:paraId="313BC81E" w14:textId="600896A2" w:rsidR="005C4B8F" w:rsidRPr="005C4B8F" w:rsidRDefault="005C4B8F" w:rsidP="005C4B8F"/>
        </w:tc>
      </w:tr>
    </w:tbl>
    <w:p w14:paraId="3E257F26" w14:textId="77777777" w:rsidR="00AF5C50" w:rsidRDefault="00AF5C50" w:rsidP="0032646E">
      <w:pPr>
        <w:pStyle w:val="Heading2"/>
        <w:spacing w:before="480"/>
      </w:pPr>
    </w:p>
    <w:p w14:paraId="6AE8F66F" w14:textId="77777777" w:rsidR="00AF5C50" w:rsidRDefault="00AF5C50" w:rsidP="0032646E">
      <w:pPr>
        <w:pStyle w:val="Heading2"/>
        <w:spacing w:before="480"/>
      </w:pPr>
    </w:p>
    <w:p w14:paraId="5E7B3665" w14:textId="77777777" w:rsidR="0008192C" w:rsidRDefault="0008192C" w:rsidP="0032646E">
      <w:pPr>
        <w:pStyle w:val="Heading2"/>
        <w:spacing w:before="480"/>
      </w:pPr>
    </w:p>
    <w:p w14:paraId="12FFB02E" w14:textId="4BA044C6" w:rsidR="001C7E35" w:rsidRPr="0032646E" w:rsidRDefault="00333FAA" w:rsidP="0032646E">
      <w:pPr>
        <w:pStyle w:val="Heading2"/>
        <w:spacing w:before="480"/>
      </w:pPr>
      <w:r>
        <w:lastRenderedPageBreak/>
        <w:t>Section 2 – Report</w:t>
      </w:r>
    </w:p>
    <w:p w14:paraId="76168D48" w14:textId="39CDC922" w:rsidR="001C7E35" w:rsidRPr="00910A52" w:rsidRDefault="00D73DDE" w:rsidP="00F06E4E">
      <w:pPr>
        <w:pStyle w:val="Heading3"/>
        <w:spacing w:before="240"/>
      </w:pPr>
      <w:r w:rsidRPr="00910A52">
        <w:t xml:space="preserve">2. </w:t>
      </w:r>
      <w:r w:rsidR="001C7E35" w:rsidRPr="00910A52">
        <w:t>Introductory paragraph</w:t>
      </w:r>
    </w:p>
    <w:p w14:paraId="7DCEB742" w14:textId="77777777" w:rsidR="0032646E" w:rsidRPr="00910A52" w:rsidRDefault="0032646E" w:rsidP="001C7E35"/>
    <w:p w14:paraId="1F0979E3" w14:textId="4582DDCB" w:rsidR="00387270" w:rsidRPr="00910A52" w:rsidRDefault="00387270" w:rsidP="00DF71A0">
      <w:pPr>
        <w:pStyle w:val="ListParagraph"/>
        <w:numPr>
          <w:ilvl w:val="1"/>
          <w:numId w:val="7"/>
        </w:numPr>
        <w:ind w:left="709" w:hanging="709"/>
        <w:rPr>
          <w:bCs/>
        </w:rPr>
      </w:pPr>
      <w:r w:rsidRPr="00910A52">
        <w:rPr>
          <w:bCs/>
        </w:rPr>
        <w:t xml:space="preserve">Harrow Council accepts a large element of risk with regards to insurance claims and maintains an insurance fund to cover such eventualities, however it is unable to accept open ended insurance risks hence the requirement for insurance cover.  </w:t>
      </w:r>
    </w:p>
    <w:p w14:paraId="48838C1D" w14:textId="77777777" w:rsidR="00910A52" w:rsidRPr="00910A52" w:rsidRDefault="00910A52" w:rsidP="00910A52">
      <w:pPr>
        <w:pStyle w:val="ListParagraph"/>
        <w:ind w:left="709"/>
        <w:rPr>
          <w:bCs/>
          <w:highlight w:val="yellow"/>
        </w:rPr>
      </w:pPr>
    </w:p>
    <w:p w14:paraId="4995ACA4" w14:textId="5A0328CF" w:rsidR="00387270" w:rsidRPr="00107308" w:rsidRDefault="00387270" w:rsidP="00387270">
      <w:pPr>
        <w:ind w:left="709" w:hanging="709"/>
        <w:rPr>
          <w:bCs/>
        </w:rPr>
      </w:pPr>
      <w:r w:rsidRPr="00107308">
        <w:rPr>
          <w:bCs/>
        </w:rPr>
        <w:t>2.2</w:t>
      </w:r>
      <w:r w:rsidRPr="00107308">
        <w:rPr>
          <w:bCs/>
        </w:rPr>
        <w:tab/>
      </w:r>
      <w:proofErr w:type="gramStart"/>
      <w:r w:rsidRPr="00107308">
        <w:rPr>
          <w:bCs/>
        </w:rPr>
        <w:t xml:space="preserve">Harrow </w:t>
      </w:r>
      <w:r w:rsidR="00A76F1E">
        <w:rPr>
          <w:bCs/>
        </w:rPr>
        <w:t xml:space="preserve"> wishes</w:t>
      </w:r>
      <w:proofErr w:type="gramEnd"/>
      <w:r w:rsidR="00A76F1E">
        <w:rPr>
          <w:bCs/>
        </w:rPr>
        <w:t xml:space="preserve"> </w:t>
      </w:r>
      <w:r w:rsidRPr="00107308">
        <w:rPr>
          <w:bCs/>
        </w:rPr>
        <w:t xml:space="preserve">to re-tender its </w:t>
      </w:r>
      <w:r w:rsidR="00DD406A">
        <w:rPr>
          <w:bCs/>
        </w:rPr>
        <w:t>corporate</w:t>
      </w:r>
      <w:r w:rsidRPr="00107308">
        <w:rPr>
          <w:bCs/>
        </w:rPr>
        <w:t xml:space="preserve"> insurance contracts through the Insurance London Consortium under the terms of the </w:t>
      </w:r>
      <w:r w:rsidR="0008192C">
        <w:rPr>
          <w:bCs/>
        </w:rPr>
        <w:t>l</w:t>
      </w:r>
      <w:r w:rsidR="00A76F1E">
        <w:rPr>
          <w:bCs/>
        </w:rPr>
        <w:t>egal</w:t>
      </w:r>
      <w:r w:rsidRPr="00107308">
        <w:rPr>
          <w:bCs/>
        </w:rPr>
        <w:t xml:space="preserve"> </w:t>
      </w:r>
      <w:r w:rsidR="0008192C">
        <w:rPr>
          <w:bCs/>
        </w:rPr>
        <w:t>a</w:t>
      </w:r>
      <w:r w:rsidRPr="00107308">
        <w:rPr>
          <w:bCs/>
        </w:rPr>
        <w:t xml:space="preserve">greement.  </w:t>
      </w:r>
    </w:p>
    <w:p w14:paraId="0E0CEBBE" w14:textId="6EE2AE89" w:rsidR="00387270" w:rsidRPr="0073449B" w:rsidRDefault="00387270" w:rsidP="00387270">
      <w:pPr>
        <w:pStyle w:val="Heading3"/>
        <w:numPr>
          <w:ilvl w:val="1"/>
          <w:numId w:val="8"/>
        </w:numPr>
        <w:tabs>
          <w:tab w:val="num" w:pos="1440"/>
        </w:tabs>
        <w:spacing w:before="240"/>
        <w:ind w:left="709" w:hanging="709"/>
        <w:jc w:val="left"/>
        <w:rPr>
          <w:b w:val="0"/>
          <w:bCs w:val="0"/>
          <w:sz w:val="24"/>
          <w:szCs w:val="24"/>
        </w:rPr>
      </w:pPr>
      <w:r w:rsidRPr="0073449B">
        <w:rPr>
          <w:b w:val="0"/>
          <w:bCs w:val="0"/>
          <w:sz w:val="24"/>
          <w:szCs w:val="24"/>
        </w:rPr>
        <w:t xml:space="preserve">Together with the other Consortium members, Harrow entered the current contracts for </w:t>
      </w:r>
      <w:r w:rsidR="00107308" w:rsidRPr="0073449B">
        <w:rPr>
          <w:b w:val="0"/>
          <w:bCs w:val="0"/>
          <w:sz w:val="24"/>
          <w:szCs w:val="24"/>
        </w:rPr>
        <w:t xml:space="preserve">motor, commercial property, crime, personal accident/travel, school journey </w:t>
      </w:r>
      <w:proofErr w:type="gramStart"/>
      <w:r w:rsidR="00107308" w:rsidRPr="0073449B">
        <w:rPr>
          <w:b w:val="0"/>
          <w:bCs w:val="0"/>
          <w:sz w:val="24"/>
          <w:szCs w:val="24"/>
        </w:rPr>
        <w:t>insurance  and</w:t>
      </w:r>
      <w:proofErr w:type="gramEnd"/>
      <w:r w:rsidR="00107308" w:rsidRPr="0073449B">
        <w:rPr>
          <w:b w:val="0"/>
          <w:bCs w:val="0"/>
          <w:sz w:val="24"/>
          <w:szCs w:val="24"/>
        </w:rPr>
        <w:t xml:space="preserve"> engineering inspection</w:t>
      </w:r>
      <w:r w:rsidR="0073449B" w:rsidRPr="0073449B">
        <w:rPr>
          <w:b w:val="0"/>
          <w:bCs w:val="0"/>
          <w:sz w:val="24"/>
          <w:szCs w:val="24"/>
        </w:rPr>
        <w:t>s</w:t>
      </w:r>
      <w:r w:rsidR="00107308" w:rsidRPr="0073449B">
        <w:rPr>
          <w:b w:val="0"/>
          <w:bCs w:val="0"/>
          <w:sz w:val="24"/>
          <w:szCs w:val="24"/>
        </w:rPr>
        <w:t xml:space="preserve"> </w:t>
      </w:r>
      <w:r w:rsidRPr="0073449B">
        <w:rPr>
          <w:b w:val="0"/>
          <w:bCs w:val="0"/>
          <w:sz w:val="24"/>
          <w:szCs w:val="24"/>
        </w:rPr>
        <w:t>for a period of five years effective from 1 April 201</w:t>
      </w:r>
      <w:r w:rsidR="00107308" w:rsidRPr="0073449B">
        <w:rPr>
          <w:b w:val="0"/>
          <w:bCs w:val="0"/>
          <w:sz w:val="24"/>
          <w:szCs w:val="24"/>
        </w:rPr>
        <w:t>8</w:t>
      </w:r>
      <w:r w:rsidRPr="0073449B">
        <w:rPr>
          <w:b w:val="0"/>
          <w:bCs w:val="0"/>
          <w:sz w:val="24"/>
          <w:szCs w:val="24"/>
        </w:rPr>
        <w:t>.</w:t>
      </w:r>
    </w:p>
    <w:p w14:paraId="20BC9B89" w14:textId="77777777" w:rsidR="00387270" w:rsidRPr="00387270" w:rsidRDefault="00387270" w:rsidP="00387270">
      <w:pPr>
        <w:rPr>
          <w:highlight w:val="yellow"/>
        </w:rPr>
      </w:pPr>
    </w:p>
    <w:p w14:paraId="7EA7A37E" w14:textId="369216EC" w:rsidR="00387270" w:rsidRPr="0073449B" w:rsidRDefault="00387270" w:rsidP="00387270">
      <w:pPr>
        <w:pStyle w:val="ListParagraph"/>
        <w:numPr>
          <w:ilvl w:val="1"/>
          <w:numId w:val="8"/>
        </w:numPr>
        <w:ind w:left="709" w:hanging="709"/>
      </w:pPr>
      <w:r w:rsidRPr="0073449B">
        <w:t>The current long-term agreement</w:t>
      </w:r>
      <w:r w:rsidR="0073449B">
        <w:t>s</w:t>
      </w:r>
      <w:r w:rsidRPr="0073449B">
        <w:t xml:space="preserve"> expire on 31 March 202</w:t>
      </w:r>
      <w:r w:rsidR="0073449B">
        <w:t>3</w:t>
      </w:r>
      <w:r w:rsidRPr="0073449B">
        <w:t xml:space="preserve"> and as a result it is necessary to re-tender the contract.</w:t>
      </w:r>
    </w:p>
    <w:p w14:paraId="003818FB" w14:textId="77777777" w:rsidR="00387270" w:rsidRPr="00AA2D65" w:rsidRDefault="00387270" w:rsidP="00387270"/>
    <w:p w14:paraId="60A866EA" w14:textId="624951E3" w:rsidR="00204204" w:rsidRPr="0079131A" w:rsidRDefault="005D0A6E" w:rsidP="0079131A">
      <w:pPr>
        <w:pStyle w:val="ListParagraph"/>
        <w:numPr>
          <w:ilvl w:val="1"/>
          <w:numId w:val="8"/>
        </w:numPr>
        <w:ind w:left="709" w:hanging="709"/>
        <w:rPr>
          <w:rFonts w:cs="Arial"/>
        </w:rPr>
      </w:pPr>
      <w:r w:rsidRPr="00AA2D65">
        <w:rPr>
          <w:rFonts w:cs="Arial"/>
        </w:rPr>
        <w:t xml:space="preserve">There are no savings </w:t>
      </w:r>
      <w:r w:rsidR="000D7865">
        <w:rPr>
          <w:rFonts w:cs="Arial"/>
        </w:rPr>
        <w:t>forecast</w:t>
      </w:r>
      <w:r w:rsidR="0079131A">
        <w:rPr>
          <w:rFonts w:cs="Arial"/>
        </w:rPr>
        <w:t xml:space="preserve"> arising from</w:t>
      </w:r>
      <w:r w:rsidRPr="00AA2D65">
        <w:rPr>
          <w:rFonts w:cs="Arial"/>
        </w:rPr>
        <w:t xml:space="preserve"> this </w:t>
      </w:r>
      <w:r w:rsidR="00B43743">
        <w:rPr>
          <w:rFonts w:cs="Arial"/>
        </w:rPr>
        <w:t>procurement</w:t>
      </w:r>
      <w:r w:rsidR="009A56C3">
        <w:rPr>
          <w:rFonts w:cs="Arial"/>
        </w:rPr>
        <w:t xml:space="preserve">.  As a result of </w:t>
      </w:r>
      <w:r w:rsidRPr="00AA2D65">
        <w:rPr>
          <w:rFonts w:cs="Arial"/>
        </w:rPr>
        <w:t>a hardening insurance market</w:t>
      </w:r>
      <w:r w:rsidR="00AA2D65" w:rsidRPr="00AA2D65">
        <w:rPr>
          <w:rFonts w:cs="Arial"/>
        </w:rPr>
        <w:t xml:space="preserve"> </w:t>
      </w:r>
      <w:r w:rsidR="009E6AD4">
        <w:rPr>
          <w:rFonts w:cs="Arial"/>
        </w:rPr>
        <w:t>rate increases continue to be seen across the insurance market</w:t>
      </w:r>
      <w:r w:rsidR="0079131A">
        <w:rPr>
          <w:rFonts w:cs="Arial"/>
        </w:rPr>
        <w:t xml:space="preserve"> and</w:t>
      </w:r>
      <w:r w:rsidR="000D7865">
        <w:rPr>
          <w:rFonts w:cs="Arial"/>
        </w:rPr>
        <w:t xml:space="preserve"> </w:t>
      </w:r>
      <w:r w:rsidR="003664E9">
        <w:rPr>
          <w:rFonts w:cs="Arial"/>
        </w:rPr>
        <w:t>l</w:t>
      </w:r>
      <w:r w:rsidR="00387270" w:rsidRPr="00AA2D65">
        <w:rPr>
          <w:rFonts w:eastAsia="Calibri" w:cs="Arial"/>
        </w:rPr>
        <w:t>ocal authorities are generally seeing increases in insurance premiums.</w:t>
      </w:r>
      <w:r w:rsidR="00204204">
        <w:rPr>
          <w:rFonts w:eastAsia="Calibri" w:cs="Arial"/>
        </w:rPr>
        <w:t xml:space="preserve">  </w:t>
      </w:r>
    </w:p>
    <w:p w14:paraId="0A078380" w14:textId="199862E1" w:rsidR="00AD1E77" w:rsidRDefault="00D73DDE" w:rsidP="00A1211C">
      <w:pPr>
        <w:pStyle w:val="Heading3"/>
        <w:spacing w:before="240"/>
        <w:ind w:left="0" w:firstLine="0"/>
        <w:jc w:val="left"/>
      </w:pPr>
      <w:r>
        <w:t xml:space="preserve">3. </w:t>
      </w:r>
      <w:r w:rsidR="001C7E35">
        <w:t xml:space="preserve">Options considered  </w:t>
      </w:r>
    </w:p>
    <w:p w14:paraId="06160511" w14:textId="15CD20EA" w:rsidR="00D73DDE" w:rsidRDefault="00D73DDE" w:rsidP="00D73DDE"/>
    <w:p w14:paraId="3B5E53C2" w14:textId="456DC8DA" w:rsidR="00574EEB" w:rsidRDefault="004C72D8" w:rsidP="00387270">
      <w:pPr>
        <w:pStyle w:val="ListParagraph"/>
        <w:numPr>
          <w:ilvl w:val="1"/>
          <w:numId w:val="5"/>
        </w:numPr>
        <w:ind w:left="709" w:hanging="709"/>
        <w:rPr>
          <w:rFonts w:cs="Arial"/>
          <w:szCs w:val="24"/>
        </w:rPr>
      </w:pPr>
      <w:r>
        <w:rPr>
          <w:rFonts w:cs="Arial"/>
          <w:szCs w:val="24"/>
        </w:rPr>
        <w:t xml:space="preserve">Re-tender </w:t>
      </w:r>
      <w:r w:rsidR="00F21434">
        <w:rPr>
          <w:rFonts w:cs="Arial"/>
          <w:szCs w:val="24"/>
        </w:rPr>
        <w:t xml:space="preserve">contracts </w:t>
      </w:r>
      <w:r>
        <w:rPr>
          <w:rFonts w:cs="Arial"/>
          <w:szCs w:val="24"/>
        </w:rPr>
        <w:t xml:space="preserve">on existing </w:t>
      </w:r>
      <w:r w:rsidR="009C3D13">
        <w:rPr>
          <w:rFonts w:cs="Arial"/>
          <w:szCs w:val="24"/>
        </w:rPr>
        <w:t xml:space="preserve">basis - </w:t>
      </w:r>
      <w:r w:rsidR="00920C79">
        <w:rPr>
          <w:rFonts w:cs="Arial"/>
          <w:szCs w:val="24"/>
        </w:rPr>
        <w:t>Participate in the procurement together with the other members of the Insurance London Consortium.</w:t>
      </w:r>
      <w:r w:rsidR="00F21434">
        <w:rPr>
          <w:rFonts w:cs="Arial"/>
          <w:szCs w:val="24"/>
        </w:rPr>
        <w:t xml:space="preserve">  This is the recommended option.</w:t>
      </w:r>
    </w:p>
    <w:p w14:paraId="5C3C83EE" w14:textId="77777777" w:rsidR="00574EEB" w:rsidRDefault="00574EEB" w:rsidP="00574EEB">
      <w:pPr>
        <w:pStyle w:val="ListParagraph"/>
        <w:ind w:left="709"/>
        <w:rPr>
          <w:rFonts w:cs="Arial"/>
          <w:szCs w:val="24"/>
        </w:rPr>
      </w:pPr>
    </w:p>
    <w:p w14:paraId="6116E2B6" w14:textId="151ABB18" w:rsidR="00920C79" w:rsidRPr="00CB79E1" w:rsidRDefault="00920C79" w:rsidP="00387270">
      <w:pPr>
        <w:pStyle w:val="ListParagraph"/>
        <w:numPr>
          <w:ilvl w:val="1"/>
          <w:numId w:val="5"/>
        </w:numPr>
        <w:ind w:left="709" w:hanging="709"/>
        <w:rPr>
          <w:rFonts w:cs="Arial"/>
          <w:szCs w:val="24"/>
        </w:rPr>
      </w:pPr>
      <w:r>
        <w:rPr>
          <w:rFonts w:cs="Arial"/>
          <w:szCs w:val="24"/>
        </w:rPr>
        <w:t xml:space="preserve">Re-tender separately from the Consortium </w:t>
      </w:r>
      <w:r w:rsidR="00CE5FD2">
        <w:rPr>
          <w:rFonts w:cs="Arial"/>
          <w:szCs w:val="24"/>
        </w:rPr>
        <w:t>–</w:t>
      </w:r>
      <w:r>
        <w:rPr>
          <w:rFonts w:cs="Arial"/>
          <w:szCs w:val="24"/>
        </w:rPr>
        <w:t xml:space="preserve"> </w:t>
      </w:r>
      <w:r w:rsidRPr="00CB79E1">
        <w:rPr>
          <w:rFonts w:cs="Arial"/>
          <w:szCs w:val="24"/>
        </w:rPr>
        <w:t>Harrow</w:t>
      </w:r>
      <w:r w:rsidR="00CE5FD2">
        <w:rPr>
          <w:rFonts w:cs="Arial"/>
          <w:szCs w:val="24"/>
        </w:rPr>
        <w:t xml:space="preserve"> could decide to leave the </w:t>
      </w:r>
      <w:r w:rsidR="00450AFF" w:rsidRPr="00450AFF">
        <w:rPr>
          <w:rFonts w:cs="Arial"/>
          <w:szCs w:val="24"/>
        </w:rPr>
        <w:t>Insurance London Consortium</w:t>
      </w:r>
      <w:r w:rsidR="00A87500" w:rsidRPr="00A87500">
        <w:t xml:space="preserve"> </w:t>
      </w:r>
      <w:r w:rsidR="00A87500" w:rsidRPr="00A87500">
        <w:rPr>
          <w:rFonts w:cs="Arial"/>
          <w:szCs w:val="24"/>
        </w:rPr>
        <w:t>if it no longer has legal or political authority or support to continue</w:t>
      </w:r>
      <w:r w:rsidR="00BB4571">
        <w:rPr>
          <w:rFonts w:cs="Arial"/>
          <w:szCs w:val="24"/>
        </w:rPr>
        <w:t xml:space="preserve">, but </w:t>
      </w:r>
      <w:r w:rsidR="00BB4571" w:rsidRPr="00BB4571">
        <w:rPr>
          <w:rFonts w:cs="Arial"/>
          <w:szCs w:val="24"/>
        </w:rPr>
        <w:t>officers recommend remaining a member of the Consortium and participating in the latest procurement round</w:t>
      </w:r>
      <w:r w:rsidR="00BB4571">
        <w:rPr>
          <w:rFonts w:cs="Arial"/>
          <w:szCs w:val="24"/>
        </w:rPr>
        <w:t xml:space="preserve"> </w:t>
      </w:r>
      <w:r w:rsidR="001149C8">
        <w:rPr>
          <w:rFonts w:cs="Arial"/>
          <w:szCs w:val="24"/>
        </w:rPr>
        <w:t xml:space="preserve">to </w:t>
      </w:r>
      <w:r w:rsidR="005652A5">
        <w:rPr>
          <w:rFonts w:cs="Arial"/>
          <w:szCs w:val="24"/>
        </w:rPr>
        <w:t>improve</w:t>
      </w:r>
      <w:r w:rsidR="001149C8" w:rsidRPr="001149C8">
        <w:rPr>
          <w:rFonts w:cs="Arial"/>
          <w:szCs w:val="24"/>
        </w:rPr>
        <w:t xml:space="preserve"> insurance procurement, shar</w:t>
      </w:r>
      <w:r w:rsidR="005652A5">
        <w:rPr>
          <w:rFonts w:cs="Arial"/>
          <w:szCs w:val="24"/>
        </w:rPr>
        <w:t>e</w:t>
      </w:r>
      <w:r w:rsidR="001149C8" w:rsidRPr="001149C8">
        <w:rPr>
          <w:rFonts w:cs="Arial"/>
          <w:szCs w:val="24"/>
        </w:rPr>
        <w:t xml:space="preserve"> best practice, and benefit from combined purchasing power</w:t>
      </w:r>
      <w:r w:rsidR="005652A5">
        <w:rPr>
          <w:rFonts w:cs="Arial"/>
          <w:szCs w:val="24"/>
        </w:rPr>
        <w:t>.</w:t>
      </w:r>
      <w:r w:rsidRPr="00CB79E1">
        <w:rPr>
          <w:rFonts w:cs="Arial"/>
          <w:szCs w:val="24"/>
        </w:rPr>
        <w:t xml:space="preserve">  </w:t>
      </w:r>
      <w:r w:rsidR="00BE1E48">
        <w:rPr>
          <w:rFonts w:cs="Arial"/>
          <w:szCs w:val="24"/>
        </w:rPr>
        <w:t>This option</w:t>
      </w:r>
      <w:r w:rsidR="005652A5">
        <w:rPr>
          <w:rFonts w:cs="Arial"/>
          <w:szCs w:val="24"/>
        </w:rPr>
        <w:t xml:space="preserve"> is not recommended</w:t>
      </w:r>
      <w:r w:rsidRPr="00CB79E1">
        <w:rPr>
          <w:rFonts w:cs="Arial"/>
          <w:szCs w:val="24"/>
        </w:rPr>
        <w:t>.</w:t>
      </w:r>
    </w:p>
    <w:p w14:paraId="683D99F4" w14:textId="77777777" w:rsidR="00920C79" w:rsidRDefault="00920C79" w:rsidP="00920C79">
      <w:pPr>
        <w:pStyle w:val="ListParagraph"/>
        <w:ind w:left="709"/>
        <w:rPr>
          <w:rFonts w:cs="Arial"/>
          <w:szCs w:val="24"/>
        </w:rPr>
      </w:pPr>
    </w:p>
    <w:p w14:paraId="343D0A54" w14:textId="2413D3D4" w:rsidR="002B427C" w:rsidRPr="00CB79E1" w:rsidRDefault="002B427C" w:rsidP="00387270">
      <w:pPr>
        <w:pStyle w:val="ListParagraph"/>
        <w:numPr>
          <w:ilvl w:val="1"/>
          <w:numId w:val="5"/>
        </w:numPr>
        <w:ind w:left="709" w:hanging="709"/>
        <w:rPr>
          <w:rFonts w:cs="Arial"/>
          <w:szCs w:val="24"/>
        </w:rPr>
      </w:pPr>
      <w:r>
        <w:rPr>
          <w:rFonts w:cs="Arial"/>
          <w:szCs w:val="24"/>
        </w:rPr>
        <w:t>Do nothing – The current contracts expire on 31 March 202</w:t>
      </w:r>
      <w:r w:rsidR="007173F8">
        <w:rPr>
          <w:rFonts w:cs="Arial"/>
          <w:szCs w:val="24"/>
        </w:rPr>
        <w:t>3</w:t>
      </w:r>
      <w:r>
        <w:rPr>
          <w:rFonts w:cs="Arial"/>
          <w:szCs w:val="24"/>
        </w:rPr>
        <w:t xml:space="preserve"> and if the procurement does not taken place the Council would have no insurance for </w:t>
      </w:r>
      <w:r w:rsidR="00C066C2">
        <w:rPr>
          <w:rFonts w:cs="Arial"/>
          <w:szCs w:val="24"/>
        </w:rPr>
        <w:t xml:space="preserve">many of its assets and no statutory engineering inspections </w:t>
      </w:r>
      <w:r>
        <w:rPr>
          <w:rFonts w:cs="Arial"/>
          <w:szCs w:val="24"/>
        </w:rPr>
        <w:t>from 1 April 202</w:t>
      </w:r>
      <w:r w:rsidR="000E06CD">
        <w:rPr>
          <w:rFonts w:cs="Arial"/>
          <w:szCs w:val="24"/>
        </w:rPr>
        <w:t>3</w:t>
      </w:r>
      <w:r>
        <w:rPr>
          <w:rFonts w:cs="Arial"/>
          <w:szCs w:val="24"/>
        </w:rPr>
        <w:t xml:space="preserve">.    </w:t>
      </w:r>
      <w:r w:rsidRPr="00CB79E1">
        <w:rPr>
          <w:rFonts w:cs="Arial"/>
          <w:szCs w:val="24"/>
        </w:rPr>
        <w:t>Harrow would be faced with potential</w:t>
      </w:r>
      <w:r w:rsidR="00D82A56">
        <w:rPr>
          <w:rFonts w:cs="Arial"/>
          <w:szCs w:val="24"/>
        </w:rPr>
        <w:t>ly</w:t>
      </w:r>
      <w:r w:rsidRPr="00CB79E1">
        <w:rPr>
          <w:rFonts w:cs="Arial"/>
          <w:szCs w:val="24"/>
        </w:rPr>
        <w:t xml:space="preserve"> </w:t>
      </w:r>
      <w:r w:rsidR="00D82A56">
        <w:rPr>
          <w:rFonts w:cs="Arial"/>
          <w:szCs w:val="24"/>
        </w:rPr>
        <w:t xml:space="preserve">unlimited </w:t>
      </w:r>
      <w:r w:rsidRPr="00CB79E1">
        <w:rPr>
          <w:rFonts w:cs="Arial"/>
          <w:szCs w:val="24"/>
        </w:rPr>
        <w:t xml:space="preserve">financial </w:t>
      </w:r>
      <w:proofErr w:type="gramStart"/>
      <w:r w:rsidRPr="00CB79E1">
        <w:rPr>
          <w:rFonts w:cs="Arial"/>
          <w:szCs w:val="24"/>
        </w:rPr>
        <w:t>losses,</w:t>
      </w:r>
      <w:proofErr w:type="gramEnd"/>
      <w:r w:rsidRPr="00CB79E1">
        <w:rPr>
          <w:rFonts w:cs="Arial"/>
          <w:szCs w:val="24"/>
        </w:rPr>
        <w:t xml:space="preserve"> therefore </w:t>
      </w:r>
      <w:r>
        <w:rPr>
          <w:rFonts w:cs="Arial"/>
          <w:szCs w:val="24"/>
        </w:rPr>
        <w:t>this is not considered to be an option</w:t>
      </w:r>
      <w:r w:rsidRPr="00CB79E1">
        <w:rPr>
          <w:rFonts w:cs="Arial"/>
          <w:szCs w:val="24"/>
        </w:rPr>
        <w:t>.</w:t>
      </w:r>
    </w:p>
    <w:p w14:paraId="24C1FFC6" w14:textId="77777777" w:rsidR="002B427C" w:rsidRPr="00870D7B" w:rsidRDefault="002B427C" w:rsidP="002B427C">
      <w:pPr>
        <w:ind w:hanging="720"/>
        <w:rPr>
          <w:rFonts w:cs="Arial"/>
          <w:szCs w:val="24"/>
        </w:rPr>
      </w:pPr>
    </w:p>
    <w:p w14:paraId="6F01D06A" w14:textId="77777777" w:rsidR="0008192C" w:rsidRDefault="0008192C" w:rsidP="00A53F19">
      <w:pPr>
        <w:pStyle w:val="Heading2"/>
        <w:spacing w:before="240"/>
        <w:rPr>
          <w:rFonts w:ascii="Arial" w:hAnsi="Arial"/>
          <w:sz w:val="28"/>
          <w:szCs w:val="28"/>
        </w:rPr>
      </w:pPr>
    </w:p>
    <w:p w14:paraId="6BA79373" w14:textId="77777777" w:rsidR="0008192C" w:rsidRDefault="0008192C" w:rsidP="00A53F19">
      <w:pPr>
        <w:pStyle w:val="Heading2"/>
        <w:spacing w:before="240"/>
        <w:rPr>
          <w:rFonts w:ascii="Arial" w:hAnsi="Arial"/>
          <w:sz w:val="28"/>
          <w:szCs w:val="28"/>
        </w:rPr>
      </w:pPr>
    </w:p>
    <w:p w14:paraId="06FC1F89" w14:textId="33A56885" w:rsidR="00A53F19" w:rsidRPr="008267EF" w:rsidRDefault="00A53F19" w:rsidP="00A53F19">
      <w:pPr>
        <w:pStyle w:val="Heading2"/>
        <w:spacing w:before="240"/>
        <w:rPr>
          <w:rFonts w:ascii="Arial" w:hAnsi="Arial"/>
          <w:sz w:val="28"/>
          <w:szCs w:val="28"/>
        </w:rPr>
      </w:pPr>
      <w:r>
        <w:rPr>
          <w:rFonts w:ascii="Arial" w:hAnsi="Arial"/>
          <w:sz w:val="28"/>
          <w:szCs w:val="28"/>
        </w:rPr>
        <w:lastRenderedPageBreak/>
        <w:t xml:space="preserve">4. </w:t>
      </w:r>
      <w:r w:rsidRPr="008267EF">
        <w:rPr>
          <w:rFonts w:ascii="Arial" w:hAnsi="Arial"/>
          <w:sz w:val="28"/>
          <w:szCs w:val="28"/>
        </w:rPr>
        <w:t xml:space="preserve">Background </w:t>
      </w:r>
    </w:p>
    <w:p w14:paraId="11527302" w14:textId="77777777" w:rsidR="00A53F19" w:rsidRDefault="00A53F19" w:rsidP="00A53F19">
      <w:pPr>
        <w:rPr>
          <w:rFonts w:cs="Arial"/>
          <w:color w:val="0000FF"/>
          <w:sz w:val="28"/>
          <w:szCs w:val="28"/>
        </w:rPr>
      </w:pPr>
    </w:p>
    <w:p w14:paraId="2312DBF6" w14:textId="77777777" w:rsidR="00A53F19" w:rsidRPr="00CA499C" w:rsidRDefault="00A53F19" w:rsidP="00A53F19">
      <w:pPr>
        <w:ind w:left="709" w:hanging="709"/>
      </w:pPr>
      <w:r w:rsidRPr="00CA499C">
        <w:t>4.1</w:t>
      </w:r>
      <w:r w:rsidRPr="00CA499C">
        <w:tab/>
        <w:t>Harrow Council is a member of the Insurance London Consortium, a group of nine London boroughs whose aim is to reduce the cost of risk through a long-term collaborative commitment to risk management excellence and to achieve value for money in relation to the cost of the Council’s insurance through economies of scale.</w:t>
      </w:r>
    </w:p>
    <w:p w14:paraId="258D23BE" w14:textId="77777777" w:rsidR="00A53F19" w:rsidRPr="00A53F19" w:rsidRDefault="00A53F19" w:rsidP="00A53F19">
      <w:pPr>
        <w:rPr>
          <w:highlight w:val="yellow"/>
        </w:rPr>
      </w:pPr>
    </w:p>
    <w:p w14:paraId="32A0EC6B" w14:textId="77777777" w:rsidR="00A53F19" w:rsidRPr="00CA499C" w:rsidRDefault="00A53F19" w:rsidP="00387270">
      <w:pPr>
        <w:pStyle w:val="ListParagraph"/>
        <w:numPr>
          <w:ilvl w:val="1"/>
          <w:numId w:val="6"/>
        </w:numPr>
        <w:ind w:left="709" w:hanging="709"/>
      </w:pPr>
      <w:r w:rsidRPr="00CA499C">
        <w:t xml:space="preserve">The other member boroughs of the Consortium are Camden, Croydon, Haringey, Islington, Kingston, Lambeth, </w:t>
      </w:r>
      <w:proofErr w:type="gramStart"/>
      <w:r w:rsidRPr="00CA499C">
        <w:t>Sutton</w:t>
      </w:r>
      <w:proofErr w:type="gramEnd"/>
      <w:r w:rsidRPr="00CA499C">
        <w:t xml:space="preserve"> and Tower Hamlets.</w:t>
      </w:r>
    </w:p>
    <w:p w14:paraId="629A87C8" w14:textId="77777777" w:rsidR="00A53F19" w:rsidRPr="00A53F19" w:rsidRDefault="00A53F19" w:rsidP="00A53F19">
      <w:pPr>
        <w:rPr>
          <w:highlight w:val="yellow"/>
        </w:rPr>
      </w:pPr>
    </w:p>
    <w:p w14:paraId="5D57E55C" w14:textId="3D8842EA" w:rsidR="00A53F19" w:rsidRPr="00CA499C" w:rsidRDefault="00A53F19" w:rsidP="00A53F19">
      <w:pPr>
        <w:ind w:left="709" w:hanging="709"/>
      </w:pPr>
      <w:r w:rsidRPr="00CA499C">
        <w:t>4.3</w:t>
      </w:r>
      <w:r w:rsidRPr="00CA499C">
        <w:tab/>
        <w:t>Members</w:t>
      </w:r>
      <w:r w:rsidR="002F039D">
        <w:t xml:space="preserve"> signed up to a legal agreement </w:t>
      </w:r>
      <w:r w:rsidR="002F211A">
        <w:t xml:space="preserve">covering the operation of the </w:t>
      </w:r>
      <w:r w:rsidR="001500B4">
        <w:t xml:space="preserve">legal and administrative </w:t>
      </w:r>
      <w:r w:rsidR="002F211A">
        <w:t>arrangement</w:t>
      </w:r>
      <w:r w:rsidR="001500B4">
        <w:t>s</w:t>
      </w:r>
      <w:r w:rsidR="002F211A">
        <w:t xml:space="preserve"> for the Con</w:t>
      </w:r>
      <w:r w:rsidR="001500B4">
        <w:t>so</w:t>
      </w:r>
      <w:r w:rsidR="002F211A">
        <w:t>rtium</w:t>
      </w:r>
      <w:r w:rsidR="001500B4">
        <w:t xml:space="preserve">. </w:t>
      </w:r>
      <w:r w:rsidRPr="00CA499C">
        <w:t xml:space="preserve">  </w:t>
      </w:r>
    </w:p>
    <w:p w14:paraId="1006F53C" w14:textId="77777777" w:rsidR="00A53F19" w:rsidRPr="00A53F19" w:rsidRDefault="00A53F19" w:rsidP="00A53F19">
      <w:pPr>
        <w:rPr>
          <w:highlight w:val="yellow"/>
        </w:rPr>
      </w:pPr>
    </w:p>
    <w:p w14:paraId="75FAA71B" w14:textId="34687D1D" w:rsidR="00A53F19" w:rsidRPr="00CA499C" w:rsidRDefault="00A53F19" w:rsidP="00A53F19">
      <w:pPr>
        <w:ind w:left="709" w:hanging="709"/>
      </w:pPr>
      <w:r w:rsidRPr="00CA499C">
        <w:t>4.4</w:t>
      </w:r>
      <w:r w:rsidRPr="00CA499C">
        <w:tab/>
        <w:t xml:space="preserve">Each member borough has a nominated </w:t>
      </w:r>
      <w:r w:rsidR="00113725">
        <w:t xml:space="preserve">officer </w:t>
      </w:r>
      <w:proofErr w:type="gramStart"/>
      <w:r w:rsidRPr="00CA499C">
        <w:t>representative</w:t>
      </w:r>
      <w:proofErr w:type="gramEnd"/>
      <w:r w:rsidRPr="00CA499C">
        <w:t xml:space="preserve"> and all boroughs have equal voting rights.</w:t>
      </w:r>
    </w:p>
    <w:p w14:paraId="2BE9AC5F" w14:textId="77777777" w:rsidR="00A53F19" w:rsidRPr="00A53F19" w:rsidRDefault="00A53F19" w:rsidP="00A53F19">
      <w:pPr>
        <w:rPr>
          <w:highlight w:val="yellow"/>
        </w:rPr>
      </w:pPr>
    </w:p>
    <w:p w14:paraId="3E869234" w14:textId="3C218BDF" w:rsidR="00A53F19" w:rsidRPr="00CA499C" w:rsidRDefault="00A53F19" w:rsidP="00A53F19">
      <w:pPr>
        <w:ind w:left="709" w:hanging="709"/>
      </w:pPr>
      <w:r w:rsidRPr="00CA499C">
        <w:t>4.5</w:t>
      </w:r>
      <w:r w:rsidRPr="00CA499C">
        <w:tab/>
        <w:t xml:space="preserve">Croydon is appointed as the Accountable Body and therefore, under </w:t>
      </w:r>
      <w:r w:rsidR="00BE1E48" w:rsidRPr="00CA499C">
        <w:t>the Agreement</w:t>
      </w:r>
      <w:r w:rsidRPr="00CA499C">
        <w:t xml:space="preserve">, is </w:t>
      </w:r>
      <w:r w:rsidR="00C82C28">
        <w:t xml:space="preserve">responsible for the </w:t>
      </w:r>
      <w:proofErr w:type="gramStart"/>
      <w:r w:rsidR="00C82C28">
        <w:t>day to day</w:t>
      </w:r>
      <w:proofErr w:type="gramEnd"/>
      <w:r w:rsidR="00C82C28">
        <w:t xml:space="preserve"> management of the Consortium and </w:t>
      </w:r>
      <w:r w:rsidR="00A24781">
        <w:t xml:space="preserve">is the authorised signatory for entering into </w:t>
      </w:r>
      <w:r w:rsidR="006F77E1">
        <w:t>agreements with</w:t>
      </w:r>
      <w:r w:rsidR="0008192C">
        <w:t xml:space="preserve"> third</w:t>
      </w:r>
      <w:r w:rsidR="006F77E1">
        <w:t xml:space="preserve"> parties on behalf of the Consortium members, though each individ</w:t>
      </w:r>
      <w:r w:rsidR="00E239C5">
        <w:t xml:space="preserve">ual member is the contracting party with the insurer. </w:t>
      </w:r>
      <w:r w:rsidR="00A24781">
        <w:t xml:space="preserve"> </w:t>
      </w:r>
    </w:p>
    <w:p w14:paraId="4BA398A0" w14:textId="77777777" w:rsidR="00A53F19" w:rsidRPr="00CA499C" w:rsidRDefault="00A53F19" w:rsidP="00A53F19"/>
    <w:p w14:paraId="5E2313C1" w14:textId="474E45BD" w:rsidR="00A53F19" w:rsidRPr="00CA499C" w:rsidRDefault="00A53F19" w:rsidP="00A53F19">
      <w:pPr>
        <w:ind w:left="709" w:hanging="709"/>
      </w:pPr>
      <w:r w:rsidRPr="00CA499C">
        <w:t>4.6</w:t>
      </w:r>
      <w:r w:rsidRPr="00CA499C">
        <w:tab/>
        <w:t xml:space="preserve">The strategy of the Insurance London Consortium is to include all </w:t>
      </w:r>
      <w:r w:rsidR="00FE7283">
        <w:t>corporate</w:t>
      </w:r>
      <w:r w:rsidRPr="00CA499C">
        <w:t xml:space="preserve"> insurance policies within its remit upon the expiry of existing long-term agreements.</w:t>
      </w:r>
    </w:p>
    <w:p w14:paraId="02B9C6F5" w14:textId="77777777" w:rsidR="00A53F19" w:rsidRPr="00CA499C" w:rsidRDefault="00A53F19" w:rsidP="00A53F19">
      <w:pPr>
        <w:rPr>
          <w:rFonts w:cs="Arial"/>
          <w:color w:val="0000FF"/>
          <w:sz w:val="28"/>
          <w:szCs w:val="28"/>
        </w:rPr>
      </w:pPr>
    </w:p>
    <w:p w14:paraId="2C125170" w14:textId="77777777" w:rsidR="00A53F19" w:rsidRPr="00CA499C" w:rsidRDefault="00A53F19" w:rsidP="00A53F19">
      <w:pPr>
        <w:ind w:left="709" w:hanging="709"/>
      </w:pPr>
      <w:r w:rsidRPr="00CA499C">
        <w:t>4.7</w:t>
      </w:r>
      <w:r w:rsidRPr="00CA499C">
        <w:tab/>
        <w:t>As the Accountable Body, Croydon would lead the procurement exercise on behalf of all Consortium members.</w:t>
      </w:r>
    </w:p>
    <w:p w14:paraId="55CB0483" w14:textId="77777777" w:rsidR="00A53F19" w:rsidRPr="00A53F19" w:rsidRDefault="00A53F19" w:rsidP="00A53F19">
      <w:pPr>
        <w:rPr>
          <w:rFonts w:cs="Arial"/>
          <w:color w:val="0000FF"/>
          <w:sz w:val="28"/>
          <w:szCs w:val="28"/>
          <w:highlight w:val="yellow"/>
        </w:rPr>
      </w:pPr>
    </w:p>
    <w:p w14:paraId="0677133E" w14:textId="51622344" w:rsidR="00A53F19" w:rsidRDefault="00A53F19" w:rsidP="00CA499C">
      <w:pPr>
        <w:ind w:left="709" w:hanging="709"/>
        <w:rPr>
          <w:color w:val="000000"/>
        </w:rPr>
      </w:pPr>
      <w:r w:rsidRPr="00FD72B1">
        <w:rPr>
          <w:rFonts w:cs="Arial"/>
        </w:rPr>
        <w:t>4.8</w:t>
      </w:r>
      <w:r w:rsidRPr="00FD72B1">
        <w:rPr>
          <w:rFonts w:cs="Arial"/>
        </w:rPr>
        <w:tab/>
        <w:t xml:space="preserve">A full marketing and tender exercise is proposed to identify the most economically advantageous tender for the provision of the Council’s </w:t>
      </w:r>
      <w:r w:rsidR="00CA499C">
        <w:rPr>
          <w:color w:val="000000"/>
        </w:rPr>
        <w:t>motor, commercial property, crime, personal accident/travel and school journey insurance and engineering inspection contract.</w:t>
      </w:r>
    </w:p>
    <w:p w14:paraId="128BC26E" w14:textId="77777777" w:rsidR="00CA499C" w:rsidRPr="00A53F19" w:rsidRDefault="00CA499C" w:rsidP="00CA499C">
      <w:pPr>
        <w:ind w:left="709" w:hanging="709"/>
        <w:rPr>
          <w:rFonts w:cs="Arial"/>
          <w:highlight w:val="yellow"/>
        </w:rPr>
      </w:pPr>
    </w:p>
    <w:p w14:paraId="2129EFDE" w14:textId="77777777" w:rsidR="00A53F19" w:rsidRPr="00FD72B1" w:rsidRDefault="00A53F19" w:rsidP="00A53F19">
      <w:pPr>
        <w:ind w:left="709" w:hanging="709"/>
        <w:rPr>
          <w:rFonts w:cs="Arial"/>
          <w:sz w:val="22"/>
        </w:rPr>
      </w:pPr>
      <w:r w:rsidRPr="00FD72B1">
        <w:rPr>
          <w:rFonts w:cs="Arial"/>
        </w:rPr>
        <w:t>4.9</w:t>
      </w:r>
      <w:r w:rsidRPr="00FD72B1">
        <w:rPr>
          <w:rFonts w:cs="Arial"/>
        </w:rPr>
        <w:tab/>
        <w:t>Each member borough is priced according to their individual insurance requirements and claims experience so there is no cross sharing of risk.</w:t>
      </w:r>
    </w:p>
    <w:p w14:paraId="60E3CFEB" w14:textId="77777777" w:rsidR="00A53F19" w:rsidRPr="00A53F19" w:rsidRDefault="00A53F19" w:rsidP="00A53F19">
      <w:pPr>
        <w:rPr>
          <w:rFonts w:cs="Arial"/>
          <w:szCs w:val="24"/>
          <w:highlight w:val="yellow"/>
        </w:rPr>
      </w:pPr>
    </w:p>
    <w:p w14:paraId="2F74D434" w14:textId="715AA922" w:rsidR="009709FC" w:rsidRPr="0061373D" w:rsidRDefault="00A53F19" w:rsidP="0061373D">
      <w:pPr>
        <w:ind w:left="709" w:hanging="709"/>
        <w:rPr>
          <w:rFonts w:cs="Arial"/>
          <w:szCs w:val="24"/>
        </w:rPr>
      </w:pPr>
      <w:r w:rsidRPr="003D14CF">
        <w:rPr>
          <w:rFonts w:cs="Arial"/>
          <w:szCs w:val="24"/>
        </w:rPr>
        <w:t>4.10</w:t>
      </w:r>
      <w:r w:rsidRPr="003D14CF">
        <w:rPr>
          <w:rFonts w:cs="Arial"/>
          <w:szCs w:val="24"/>
        </w:rPr>
        <w:tab/>
        <w:t>Full details of the proposed procurement and evaluation criteria are detailed</w:t>
      </w:r>
      <w:r w:rsidR="0061373D">
        <w:rPr>
          <w:rFonts w:cs="Arial"/>
          <w:szCs w:val="24"/>
        </w:rPr>
        <w:t xml:space="preserve"> under section 10 of this report</w:t>
      </w:r>
      <w:r w:rsidRPr="0061373D">
        <w:rPr>
          <w:rFonts w:cs="Arial"/>
          <w:szCs w:val="24"/>
        </w:rPr>
        <w:t>.</w:t>
      </w:r>
    </w:p>
    <w:p w14:paraId="1DA52352" w14:textId="77777777" w:rsidR="009709FC" w:rsidRPr="00BE1E48" w:rsidRDefault="009709FC" w:rsidP="009709FC">
      <w:pPr>
        <w:spacing w:before="240"/>
        <w:rPr>
          <w:bCs/>
          <w:szCs w:val="24"/>
        </w:rPr>
      </w:pPr>
      <w:r>
        <w:rPr>
          <w:b/>
          <w:szCs w:val="24"/>
        </w:rPr>
        <w:t xml:space="preserve">5. </w:t>
      </w:r>
      <w:r w:rsidRPr="00F06E4E">
        <w:rPr>
          <w:b/>
          <w:szCs w:val="24"/>
        </w:rPr>
        <w:t xml:space="preserve">Ward Councillors’ comments </w:t>
      </w:r>
      <w:r w:rsidRPr="00BE1E48">
        <w:rPr>
          <w:bCs/>
          <w:szCs w:val="24"/>
        </w:rPr>
        <w:t>– Not Applicable</w:t>
      </w:r>
    </w:p>
    <w:p w14:paraId="2BD175E9" w14:textId="77777777" w:rsidR="009709FC" w:rsidRPr="009709FC" w:rsidRDefault="009709FC" w:rsidP="009709FC"/>
    <w:p w14:paraId="175BA46C" w14:textId="77777777" w:rsidR="00EA12FF" w:rsidRPr="00870D7B" w:rsidRDefault="00EA12FF" w:rsidP="00EA12FF">
      <w:pPr>
        <w:pStyle w:val="Heading4"/>
        <w:tabs>
          <w:tab w:val="left" w:pos="3600"/>
        </w:tabs>
        <w:rPr>
          <w:szCs w:val="24"/>
        </w:rPr>
      </w:pPr>
      <w:r>
        <w:rPr>
          <w:szCs w:val="24"/>
        </w:rPr>
        <w:t xml:space="preserve">6. </w:t>
      </w:r>
      <w:r w:rsidRPr="00870D7B">
        <w:rPr>
          <w:szCs w:val="24"/>
        </w:rPr>
        <w:t>Performance Issues</w:t>
      </w:r>
    </w:p>
    <w:p w14:paraId="31BF7B82" w14:textId="77777777" w:rsidR="00EA12FF" w:rsidRPr="00870D7B" w:rsidRDefault="00EA12FF" w:rsidP="00EA12FF"/>
    <w:p w14:paraId="19F1ED84" w14:textId="77777777" w:rsidR="00EA12FF" w:rsidRPr="00D07221" w:rsidRDefault="00EA12FF" w:rsidP="00EA12FF">
      <w:pPr>
        <w:ind w:left="720" w:hanging="720"/>
      </w:pPr>
      <w:r w:rsidRPr="00D07221">
        <w:t>6.1</w:t>
      </w:r>
      <w:r w:rsidRPr="00D07221">
        <w:tab/>
        <w:t>The procurement would support the Council in providing value for money by striking a measurable balance between value for money and quality through evaluation criteria designed in a way to identify bids offering a quality service whilst offering best value insurance services.</w:t>
      </w:r>
    </w:p>
    <w:p w14:paraId="713198C6" w14:textId="77777777" w:rsidR="00EA12FF" w:rsidRPr="00D07221" w:rsidRDefault="00EA12FF" w:rsidP="00EA12FF"/>
    <w:p w14:paraId="16BECA22" w14:textId="77777777" w:rsidR="00EA12FF" w:rsidRPr="00D07221" w:rsidRDefault="00EA12FF" w:rsidP="00EA12FF">
      <w:pPr>
        <w:ind w:left="720" w:hanging="720"/>
      </w:pPr>
      <w:r w:rsidRPr="00D07221">
        <w:lastRenderedPageBreak/>
        <w:t>6.2</w:t>
      </w:r>
      <w:r w:rsidRPr="00D07221">
        <w:tab/>
        <w:t>There are no specific performance indicators affected by the proposed procurement.</w:t>
      </w:r>
    </w:p>
    <w:p w14:paraId="305D4AE7" w14:textId="77777777" w:rsidR="00EA12FF" w:rsidRPr="00D07221" w:rsidRDefault="00EA12FF" w:rsidP="00EA12FF"/>
    <w:p w14:paraId="060F3D83" w14:textId="020B186B" w:rsidR="00EA12FF" w:rsidRPr="00870D7B" w:rsidRDefault="00EA12FF" w:rsidP="00EA12FF">
      <w:pPr>
        <w:ind w:left="720" w:hanging="720"/>
      </w:pPr>
      <w:r w:rsidRPr="00D07221">
        <w:t>6.3</w:t>
      </w:r>
      <w:r w:rsidRPr="00D07221">
        <w:tab/>
        <w:t xml:space="preserve">In the event that the procurement is not undertaken the Council would have no financial protection for </w:t>
      </w:r>
      <w:r w:rsidR="00293CE9">
        <w:t xml:space="preserve">many of </w:t>
      </w:r>
      <w:r w:rsidRPr="00D07221">
        <w:t>its assets and liabilities and would be faced with unlimited potential financial liability for claims made against the Council.</w:t>
      </w:r>
      <w:r w:rsidR="008964AE">
        <w:t xml:space="preserve">  In addition</w:t>
      </w:r>
      <w:r w:rsidR="002E4431">
        <w:t>,</w:t>
      </w:r>
      <w:r w:rsidR="008964AE">
        <w:t xml:space="preserve"> the Council could not meet its statutory requirements in relation to engineering inspections.</w:t>
      </w:r>
    </w:p>
    <w:p w14:paraId="37AC8C03" w14:textId="77777777" w:rsidR="0054590F" w:rsidRPr="00F06E4E" w:rsidRDefault="0054590F" w:rsidP="0054590F">
      <w:pPr>
        <w:rPr>
          <w:szCs w:val="24"/>
        </w:rPr>
      </w:pPr>
    </w:p>
    <w:p w14:paraId="1A31F86A" w14:textId="77777777" w:rsidR="00A32E68" w:rsidRPr="00870D7B" w:rsidRDefault="00A32E68" w:rsidP="00A32E68">
      <w:pPr>
        <w:pStyle w:val="Heading4"/>
        <w:rPr>
          <w:szCs w:val="24"/>
        </w:rPr>
      </w:pPr>
      <w:r>
        <w:rPr>
          <w:szCs w:val="24"/>
        </w:rPr>
        <w:t xml:space="preserve">7. </w:t>
      </w:r>
      <w:r w:rsidRPr="00870D7B">
        <w:rPr>
          <w:szCs w:val="24"/>
        </w:rPr>
        <w:t>Environmental Implications</w:t>
      </w:r>
    </w:p>
    <w:p w14:paraId="0A13CD3B" w14:textId="77777777" w:rsidR="00A32E68" w:rsidRPr="00870D7B" w:rsidRDefault="00A32E68" w:rsidP="00A32E68">
      <w:pPr>
        <w:rPr>
          <w:iCs/>
        </w:rPr>
      </w:pPr>
    </w:p>
    <w:p w14:paraId="34B5184A" w14:textId="77777777" w:rsidR="00A32E68" w:rsidRPr="00870D7B" w:rsidRDefault="00A32E68" w:rsidP="00A32E68">
      <w:pPr>
        <w:ind w:left="720" w:hanging="720"/>
        <w:rPr>
          <w:iCs/>
        </w:rPr>
      </w:pPr>
      <w:r>
        <w:rPr>
          <w:iCs/>
        </w:rPr>
        <w:t>7.1</w:t>
      </w:r>
      <w:r>
        <w:rPr>
          <w:iCs/>
        </w:rPr>
        <w:tab/>
      </w:r>
      <w:r w:rsidRPr="00870D7B">
        <w:rPr>
          <w:iCs/>
        </w:rPr>
        <w:t xml:space="preserve">No </w:t>
      </w:r>
      <w:r>
        <w:rPr>
          <w:iCs/>
        </w:rPr>
        <w:t>e</w:t>
      </w:r>
      <w:r w:rsidRPr="00870D7B">
        <w:rPr>
          <w:iCs/>
        </w:rPr>
        <w:t xml:space="preserve">nvironmental </w:t>
      </w:r>
      <w:r>
        <w:rPr>
          <w:iCs/>
        </w:rPr>
        <w:t>i</w:t>
      </w:r>
      <w:r w:rsidRPr="00870D7B">
        <w:rPr>
          <w:iCs/>
        </w:rPr>
        <w:t xml:space="preserve">mpact has been identified </w:t>
      </w:r>
      <w:proofErr w:type="gramStart"/>
      <w:r w:rsidRPr="00870D7B">
        <w:rPr>
          <w:iCs/>
        </w:rPr>
        <w:t>as a result of</w:t>
      </w:r>
      <w:proofErr w:type="gramEnd"/>
      <w:r w:rsidRPr="00870D7B">
        <w:rPr>
          <w:iCs/>
        </w:rPr>
        <w:t xml:space="preserve"> the proposed award of contract.</w:t>
      </w:r>
    </w:p>
    <w:p w14:paraId="2271B024" w14:textId="77777777" w:rsidR="00A32E68" w:rsidRPr="00870D7B" w:rsidRDefault="00A32E68" w:rsidP="00A32E68">
      <w:pPr>
        <w:rPr>
          <w:iCs/>
        </w:rPr>
      </w:pPr>
    </w:p>
    <w:p w14:paraId="7E7F2612" w14:textId="77777777" w:rsidR="00A32E68" w:rsidRPr="00870D7B" w:rsidRDefault="00A32E68" w:rsidP="00A32E68">
      <w:pPr>
        <w:pStyle w:val="Heading4"/>
        <w:rPr>
          <w:szCs w:val="24"/>
        </w:rPr>
      </w:pPr>
      <w:r>
        <w:rPr>
          <w:szCs w:val="24"/>
        </w:rPr>
        <w:t xml:space="preserve">8. </w:t>
      </w:r>
      <w:r w:rsidRPr="00870D7B">
        <w:rPr>
          <w:szCs w:val="24"/>
        </w:rPr>
        <w:t>Data Protection Implications</w:t>
      </w:r>
    </w:p>
    <w:p w14:paraId="6EE48E4D" w14:textId="77777777" w:rsidR="00A32E68" w:rsidRPr="00870D7B" w:rsidRDefault="00A32E68" w:rsidP="00A32E68"/>
    <w:p w14:paraId="46F07B30" w14:textId="79D5732B" w:rsidR="00955421" w:rsidRPr="00307F76" w:rsidRDefault="00A32E68" w:rsidP="0034738E">
      <w:pPr>
        <w:pStyle w:val="Heading4"/>
        <w:ind w:left="720" w:hanging="720"/>
        <w:rPr>
          <w:b w:val="0"/>
        </w:rPr>
      </w:pPr>
      <w:r>
        <w:rPr>
          <w:rFonts w:cs="Times New Roman"/>
          <w:b w:val="0"/>
        </w:rPr>
        <w:t>8.1</w:t>
      </w:r>
      <w:r>
        <w:rPr>
          <w:rFonts w:cs="Times New Roman"/>
          <w:b w:val="0"/>
        </w:rPr>
        <w:tab/>
      </w:r>
      <w:r w:rsidRPr="00405941">
        <w:rPr>
          <w:rFonts w:cs="Times New Roman"/>
          <w:b w:val="0"/>
        </w:rPr>
        <w:t xml:space="preserve">There are no </w:t>
      </w:r>
      <w:r>
        <w:rPr>
          <w:rFonts w:cs="Times New Roman"/>
          <w:b w:val="0"/>
        </w:rPr>
        <w:t>data protection</w:t>
      </w:r>
      <w:r w:rsidRPr="00405941">
        <w:rPr>
          <w:rFonts w:cs="Times New Roman"/>
          <w:b w:val="0"/>
        </w:rPr>
        <w:t xml:space="preserve"> implications as no personal identifying data is being shared.</w:t>
      </w:r>
    </w:p>
    <w:p w14:paraId="75284416" w14:textId="713145A0" w:rsidR="00A81E19" w:rsidRDefault="00A32E68" w:rsidP="00A1211C">
      <w:pPr>
        <w:pStyle w:val="Heading3"/>
        <w:spacing w:before="480" w:after="240"/>
      </w:pPr>
      <w:r>
        <w:t xml:space="preserve">9. </w:t>
      </w:r>
      <w:r w:rsidR="00A81E19">
        <w:t>Risk Management Implications</w:t>
      </w:r>
    </w:p>
    <w:p w14:paraId="6F59D382" w14:textId="77777777" w:rsidR="0034738E" w:rsidRPr="00105B8A" w:rsidRDefault="0034738E" w:rsidP="0034738E">
      <w:pPr>
        <w:tabs>
          <w:tab w:val="left" w:pos="5610"/>
        </w:tabs>
        <w:ind w:right="81"/>
        <w:rPr>
          <w:color w:val="0000FF"/>
        </w:rPr>
      </w:pPr>
      <w:bookmarkStart w:id="1" w:name="_Hlk60923477"/>
      <w:bookmarkStart w:id="2" w:name="_Hlk60922991"/>
      <w:bookmarkStart w:id="3"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641427D2" w14:textId="77777777" w:rsidR="0034738E" w:rsidRDefault="0034738E" w:rsidP="0034738E">
      <w:pPr>
        <w:ind w:left="-142" w:right="141"/>
        <w:rPr>
          <w:rFonts w:cs="Arial"/>
          <w:szCs w:val="24"/>
          <w:lang w:val="en-US" w:eastAsia="en-GB"/>
        </w:rPr>
      </w:pPr>
      <w:r>
        <w:rPr>
          <w:rFonts w:cs="Arial"/>
          <w:szCs w:val="24"/>
          <w:lang w:val="en-US" w:eastAsia="en-GB"/>
        </w:rPr>
        <w:t xml:space="preserve">  </w:t>
      </w:r>
    </w:p>
    <w:p w14:paraId="74489E65" w14:textId="77777777" w:rsidR="0034738E" w:rsidRDefault="0034738E" w:rsidP="0034738E">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20F1733E" w14:textId="77777777" w:rsidR="0034738E" w:rsidRDefault="0034738E" w:rsidP="0034738E">
      <w:pPr>
        <w:tabs>
          <w:tab w:val="left" w:pos="5610"/>
        </w:tabs>
        <w:ind w:left="567" w:right="81" w:hanging="567"/>
      </w:pPr>
    </w:p>
    <w:p w14:paraId="69DED063" w14:textId="77777777" w:rsidR="0034738E" w:rsidRDefault="0034738E" w:rsidP="0034738E">
      <w:pPr>
        <w:tabs>
          <w:tab w:val="left" w:pos="5610"/>
        </w:tabs>
        <w:ind w:right="81"/>
      </w:pPr>
      <w:r>
        <w:t xml:space="preserve">The relevant risks contained in the register are attached/summarised below. </w:t>
      </w:r>
      <w:r>
        <w:rPr>
          <w:rFonts w:cs="Arial"/>
          <w:b/>
          <w:bCs/>
          <w:szCs w:val="24"/>
          <w:lang w:val="en-US" w:eastAsia="en-GB"/>
        </w:rPr>
        <w:t>N/A</w:t>
      </w:r>
    </w:p>
    <w:p w14:paraId="23ED4F04" w14:textId="77777777" w:rsidR="0034738E" w:rsidRDefault="0034738E" w:rsidP="0034738E"/>
    <w:p w14:paraId="61FD1941" w14:textId="77777777" w:rsidR="0034738E" w:rsidRDefault="0034738E" w:rsidP="0034738E">
      <w:r>
        <w:t xml:space="preserve">The following key risks should be </w:t>
      </w:r>
      <w:proofErr w:type="gramStart"/>
      <w:r>
        <w:t>taken into account</w:t>
      </w:r>
      <w:proofErr w:type="gramEnd"/>
      <w:r>
        <w:t xml:space="preserve"> when agreeing the recommendations in this report:</w:t>
      </w:r>
    </w:p>
    <w:p w14:paraId="45BEB36C" w14:textId="77777777" w:rsidR="0034738E" w:rsidRDefault="0034738E" w:rsidP="0034738E">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4738E" w14:paraId="595002B7" w14:textId="77777777" w:rsidTr="00222611">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603C9" w14:textId="77777777" w:rsidR="0034738E" w:rsidRDefault="0034738E" w:rsidP="00222611">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FC0FC8" w14:textId="77777777" w:rsidR="0034738E" w:rsidRDefault="0034738E" w:rsidP="00222611">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FF65CB8" w14:textId="77777777" w:rsidR="0034738E" w:rsidRDefault="0034738E" w:rsidP="00222611">
            <w:pPr>
              <w:spacing w:line="247" w:lineRule="auto"/>
              <w:ind w:left="171" w:right="141"/>
              <w:rPr>
                <w:rFonts w:cs="Arial"/>
                <w:b/>
                <w:bCs/>
                <w:szCs w:val="24"/>
                <w:lang w:val="en-US" w:eastAsia="en-GB"/>
              </w:rPr>
            </w:pPr>
            <w:r>
              <w:rPr>
                <w:rFonts w:cs="Arial"/>
                <w:b/>
                <w:bCs/>
                <w:szCs w:val="24"/>
                <w:lang w:val="en-US" w:eastAsia="en-GB"/>
              </w:rPr>
              <w:t>RAG Status</w:t>
            </w:r>
          </w:p>
        </w:tc>
      </w:tr>
      <w:tr w:rsidR="0034738E" w14:paraId="0AAFD823" w14:textId="77777777" w:rsidTr="002226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51AB1" w14:textId="77777777" w:rsidR="0034738E" w:rsidRDefault="0034738E" w:rsidP="00222611">
            <w:pPr>
              <w:spacing w:line="247" w:lineRule="auto"/>
              <w:ind w:right="141"/>
              <w:rPr>
                <w:rFonts w:cs="Arial"/>
                <w:szCs w:val="24"/>
                <w:lang w:val="en-US" w:eastAsia="en-GB"/>
              </w:rPr>
            </w:pPr>
            <w:r>
              <w:rPr>
                <w:rFonts w:cs="Arial"/>
                <w:szCs w:val="24"/>
                <w:lang w:val="en-US" w:eastAsia="en-GB"/>
              </w:rPr>
              <w:t>Procurement challenge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EDF1" w14:textId="77777777" w:rsidR="0034738E" w:rsidRDefault="0034738E" w:rsidP="00387270">
            <w:pPr>
              <w:pStyle w:val="ListParagraph"/>
              <w:numPr>
                <w:ilvl w:val="0"/>
                <w:numId w:val="3"/>
              </w:numPr>
              <w:suppressAutoHyphens/>
              <w:autoSpaceDN w:val="0"/>
              <w:spacing w:line="247" w:lineRule="auto"/>
              <w:ind w:left="171" w:right="141" w:hanging="171"/>
              <w:rPr>
                <w:szCs w:val="24"/>
                <w:lang w:val="en-US"/>
              </w:rPr>
            </w:pPr>
            <w:r>
              <w:rPr>
                <w:szCs w:val="24"/>
                <w:lang w:val="en-US"/>
              </w:rPr>
              <w:t>The tender would be run in accordance with relevant procurement legislation and Contract Procedure Rules</w:t>
            </w:r>
          </w:p>
          <w:p w14:paraId="7C7DF0EB" w14:textId="77777777" w:rsidR="0034738E" w:rsidRDefault="0034738E" w:rsidP="00387270">
            <w:pPr>
              <w:pStyle w:val="ListParagraph"/>
              <w:numPr>
                <w:ilvl w:val="0"/>
                <w:numId w:val="3"/>
              </w:numPr>
              <w:suppressAutoHyphens/>
              <w:autoSpaceDN w:val="0"/>
              <w:spacing w:line="247" w:lineRule="auto"/>
              <w:ind w:left="171" w:right="141" w:hanging="171"/>
              <w:rPr>
                <w:szCs w:val="24"/>
                <w:lang w:val="en-US"/>
              </w:rPr>
            </w:pPr>
            <w:r>
              <w:rPr>
                <w:szCs w:val="24"/>
                <w:lang w:val="en-US"/>
              </w:rPr>
              <w:t>The project will be supported by the lead borough’s legal and procurement teams</w:t>
            </w:r>
          </w:p>
          <w:p w14:paraId="06905452" w14:textId="77777777" w:rsidR="0034738E" w:rsidRDefault="0034738E" w:rsidP="00222611">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hideMark/>
          </w:tcPr>
          <w:p w14:paraId="69FF8575" w14:textId="77777777" w:rsidR="0034738E" w:rsidRPr="008E1091" w:rsidRDefault="0034738E" w:rsidP="00222611">
            <w:pPr>
              <w:spacing w:line="247" w:lineRule="auto"/>
              <w:ind w:left="171" w:right="141"/>
              <w:rPr>
                <w:rFonts w:cs="Arial"/>
                <w:color w:val="FF0000"/>
                <w:szCs w:val="24"/>
                <w:lang w:val="en-US" w:eastAsia="en-GB"/>
              </w:rPr>
            </w:pPr>
            <w:r>
              <w:rPr>
                <w:rFonts w:cs="Arial"/>
                <w:szCs w:val="24"/>
                <w:lang w:val="en-US" w:eastAsia="en-GB"/>
              </w:rPr>
              <w:t>Green</w:t>
            </w:r>
          </w:p>
        </w:tc>
      </w:tr>
      <w:tr w:rsidR="0034738E" w14:paraId="63AED068" w14:textId="77777777" w:rsidTr="002226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36925" w14:textId="77777777" w:rsidR="0034738E" w:rsidRDefault="0034738E" w:rsidP="00222611">
            <w:pPr>
              <w:spacing w:line="247" w:lineRule="auto"/>
              <w:ind w:right="141"/>
              <w:rPr>
                <w:rFonts w:cs="Arial"/>
                <w:szCs w:val="24"/>
                <w:lang w:val="en-US" w:eastAsia="en-GB"/>
              </w:rPr>
            </w:pPr>
            <w:r>
              <w:rPr>
                <w:rFonts w:cs="Arial"/>
                <w:szCs w:val="24"/>
                <w:lang w:val="en-US" w:eastAsia="en-GB"/>
              </w:rPr>
              <w:t>Insurer failure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56D48" w14:textId="77777777" w:rsidR="0034738E" w:rsidRDefault="0034738E" w:rsidP="00387270">
            <w:pPr>
              <w:pStyle w:val="ListParagraph"/>
              <w:numPr>
                <w:ilvl w:val="0"/>
                <w:numId w:val="3"/>
              </w:numPr>
              <w:suppressAutoHyphens/>
              <w:autoSpaceDN w:val="0"/>
              <w:spacing w:line="247" w:lineRule="auto"/>
              <w:ind w:left="171" w:right="141" w:hanging="171"/>
              <w:rPr>
                <w:szCs w:val="24"/>
                <w:lang w:val="en-US"/>
              </w:rPr>
            </w:pPr>
            <w:r>
              <w:rPr>
                <w:szCs w:val="24"/>
                <w:lang w:val="en-US"/>
              </w:rPr>
              <w:t>The supplier’s financial status and standing will be required to meet minimum standards both at inception and for the duration of the contract</w:t>
            </w:r>
          </w:p>
          <w:p w14:paraId="149E4FE1" w14:textId="77777777" w:rsidR="0034738E" w:rsidRPr="005D3BB4" w:rsidRDefault="0034738E" w:rsidP="00387270">
            <w:pPr>
              <w:pStyle w:val="ListParagraph"/>
              <w:numPr>
                <w:ilvl w:val="0"/>
                <w:numId w:val="3"/>
              </w:numPr>
              <w:suppressAutoHyphens/>
              <w:autoSpaceDN w:val="0"/>
              <w:spacing w:line="247" w:lineRule="auto"/>
              <w:ind w:left="171" w:right="141" w:hanging="171"/>
              <w:rPr>
                <w:szCs w:val="24"/>
                <w:lang w:val="en-US"/>
              </w:rPr>
            </w:pPr>
            <w:r>
              <w:rPr>
                <w:szCs w:val="24"/>
                <w:lang w:val="en-US"/>
              </w:rPr>
              <w:t xml:space="preserve">Insurers are regulated by the Prudential Regulatory </w:t>
            </w:r>
            <w:r>
              <w:rPr>
                <w:szCs w:val="24"/>
                <w:lang w:val="en-US"/>
              </w:rPr>
              <w:lastRenderedPageBreak/>
              <w:t>Authority, part of the Bank of England, which promotes the safety and soundness of insurers and the Financial Conduct Authority, which regulates the behaviour of insurers</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186B33CC" w14:textId="77777777" w:rsidR="0034738E" w:rsidRDefault="0034738E" w:rsidP="00222611">
            <w:pPr>
              <w:spacing w:line="247" w:lineRule="auto"/>
              <w:ind w:right="141"/>
              <w:rPr>
                <w:rFonts w:cs="Arial"/>
                <w:szCs w:val="24"/>
                <w:lang w:val="en-US" w:eastAsia="en-GB"/>
              </w:rPr>
            </w:pPr>
            <w:r>
              <w:rPr>
                <w:rFonts w:cs="Arial"/>
                <w:szCs w:val="24"/>
                <w:lang w:val="en-US" w:eastAsia="en-GB"/>
              </w:rPr>
              <w:lastRenderedPageBreak/>
              <w:t xml:space="preserve">   Green</w:t>
            </w:r>
          </w:p>
        </w:tc>
      </w:tr>
      <w:tr w:rsidR="0034738E" w14:paraId="452F2AC5" w14:textId="77777777" w:rsidTr="002226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E0192" w14:textId="77777777" w:rsidR="0034738E" w:rsidRDefault="0034738E" w:rsidP="00222611">
            <w:pPr>
              <w:spacing w:line="247" w:lineRule="auto"/>
              <w:ind w:right="141"/>
              <w:rPr>
                <w:rFonts w:cs="Arial"/>
                <w:szCs w:val="24"/>
                <w:lang w:val="en-US" w:eastAsia="en-GB"/>
              </w:rPr>
            </w:pPr>
            <w:r>
              <w:rPr>
                <w:rFonts w:cs="Arial"/>
                <w:szCs w:val="24"/>
                <w:lang w:val="en-US" w:eastAsia="en-GB"/>
              </w:rPr>
              <w:t xml:space="preserve">Lack of responses to the tender from insurers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496FB" w14:textId="2F4A93CA" w:rsidR="0034738E" w:rsidRPr="00736184" w:rsidRDefault="0034738E" w:rsidP="00387270">
            <w:pPr>
              <w:pStyle w:val="ListParagraph"/>
              <w:numPr>
                <w:ilvl w:val="0"/>
                <w:numId w:val="3"/>
              </w:numPr>
              <w:suppressAutoHyphens/>
              <w:autoSpaceDN w:val="0"/>
              <w:spacing w:line="247" w:lineRule="auto"/>
              <w:ind w:left="171" w:right="141" w:hanging="171"/>
              <w:rPr>
                <w:szCs w:val="24"/>
                <w:lang w:val="en-US"/>
              </w:rPr>
            </w:pPr>
            <w:r>
              <w:rPr>
                <w:szCs w:val="24"/>
                <w:lang w:val="en-US"/>
              </w:rPr>
              <w:t xml:space="preserve">Market engagement would be undertaken to gain market intelligence ahead of re-tendering the contracts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14C0D81A" w14:textId="77777777" w:rsidR="0034738E" w:rsidRDefault="0034738E" w:rsidP="00222611">
            <w:pPr>
              <w:spacing w:line="247" w:lineRule="auto"/>
              <w:ind w:right="141"/>
              <w:rPr>
                <w:rFonts w:cs="Arial"/>
                <w:szCs w:val="24"/>
                <w:lang w:val="en-US" w:eastAsia="en-GB"/>
              </w:rPr>
            </w:pPr>
            <w:r>
              <w:rPr>
                <w:rFonts w:cs="Arial"/>
                <w:szCs w:val="24"/>
                <w:lang w:val="en-US" w:eastAsia="en-GB"/>
              </w:rPr>
              <w:t xml:space="preserve">   Green</w:t>
            </w:r>
          </w:p>
        </w:tc>
      </w:tr>
      <w:tr w:rsidR="0034738E" w14:paraId="77256F62" w14:textId="77777777" w:rsidTr="00222611">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8B2CA" w14:textId="77777777" w:rsidR="0034738E" w:rsidRDefault="0034738E" w:rsidP="00222611">
            <w:pPr>
              <w:spacing w:line="247" w:lineRule="auto"/>
              <w:ind w:right="141"/>
              <w:rPr>
                <w:rFonts w:cs="Arial"/>
                <w:szCs w:val="24"/>
                <w:lang w:val="en-US" w:eastAsia="en-GB"/>
              </w:rPr>
            </w:pPr>
            <w:r>
              <w:rPr>
                <w:rFonts w:cs="Arial"/>
                <w:szCs w:val="24"/>
                <w:lang w:val="en-US" w:eastAsia="en-GB"/>
              </w:rPr>
              <w:t>Increase in insurance premium</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FC673" w14:textId="77777777" w:rsidR="0034738E" w:rsidRPr="00920592" w:rsidRDefault="0034738E" w:rsidP="00387270">
            <w:pPr>
              <w:pStyle w:val="ListParagraph"/>
              <w:numPr>
                <w:ilvl w:val="0"/>
                <w:numId w:val="3"/>
              </w:numPr>
              <w:suppressAutoHyphens/>
              <w:autoSpaceDN w:val="0"/>
              <w:spacing w:line="247" w:lineRule="auto"/>
              <w:ind w:left="171" w:right="141" w:hanging="171"/>
              <w:rPr>
                <w:szCs w:val="24"/>
                <w:lang w:val="en-US"/>
              </w:rPr>
            </w:pPr>
            <w:r>
              <w:t>The risk of an increase in the cost of the insurance may be mitigated by a reduction in expenditure on insurance claims, however the volume and cost of insurance claims is volatile so this cannot be guaranteed</w:t>
            </w:r>
          </w:p>
          <w:p w14:paraId="69AD0629" w14:textId="77777777" w:rsidR="0034738E" w:rsidRPr="00CB5B7E" w:rsidRDefault="0034738E" w:rsidP="00387270">
            <w:pPr>
              <w:pStyle w:val="ListParagraph"/>
              <w:numPr>
                <w:ilvl w:val="0"/>
                <w:numId w:val="3"/>
              </w:numPr>
              <w:suppressAutoHyphens/>
              <w:autoSpaceDN w:val="0"/>
              <w:spacing w:line="247" w:lineRule="auto"/>
              <w:ind w:left="171" w:right="141" w:hanging="171"/>
              <w:rPr>
                <w:szCs w:val="24"/>
                <w:lang w:val="en-US"/>
              </w:rPr>
            </w:pPr>
            <w:r>
              <w:t>It may be possible to reduce the cost of the insurance by increasing the policy excess or decreasing the amount of insurance cover purchased, however this in turn would reduce the amount of financial protection offered to the Council through its external insurance arrangements</w:t>
            </w:r>
          </w:p>
          <w:p w14:paraId="2DD251AD" w14:textId="77777777" w:rsidR="0034738E" w:rsidRDefault="0034738E" w:rsidP="00387270">
            <w:pPr>
              <w:pStyle w:val="ListParagraph"/>
              <w:numPr>
                <w:ilvl w:val="0"/>
                <w:numId w:val="3"/>
              </w:numPr>
              <w:suppressAutoHyphens/>
              <w:autoSpaceDN w:val="0"/>
              <w:spacing w:line="247" w:lineRule="auto"/>
              <w:ind w:left="171" w:right="141" w:hanging="171"/>
              <w:rPr>
                <w:szCs w:val="24"/>
                <w:lang w:val="en-US"/>
              </w:rPr>
            </w:pPr>
            <w:r>
              <w:rPr>
                <w:szCs w:val="24"/>
                <w:lang w:val="en-US"/>
              </w:rPr>
              <w:t>It may, therefore, be necessary to increase the budget for insurance premiums to ensure that the Council has adequate financial protection for its insurable risks</w:t>
            </w:r>
          </w:p>
          <w:p w14:paraId="78941A35" w14:textId="77777777" w:rsidR="0034738E" w:rsidRDefault="0034738E" w:rsidP="00222611">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64BE6494" w14:textId="77777777" w:rsidR="0034738E" w:rsidRDefault="0034738E" w:rsidP="00222611">
            <w:pPr>
              <w:spacing w:line="247" w:lineRule="auto"/>
              <w:ind w:right="141"/>
              <w:rPr>
                <w:rFonts w:cs="Arial"/>
                <w:szCs w:val="24"/>
                <w:lang w:val="en-US" w:eastAsia="en-GB"/>
              </w:rPr>
            </w:pPr>
            <w:r>
              <w:rPr>
                <w:rFonts w:cs="Arial"/>
                <w:szCs w:val="24"/>
                <w:lang w:val="en-US" w:eastAsia="en-GB"/>
              </w:rPr>
              <w:t>Amber</w:t>
            </w:r>
          </w:p>
        </w:tc>
      </w:tr>
    </w:tbl>
    <w:bookmarkEnd w:id="1"/>
    <w:bookmarkEnd w:id="2"/>
    <w:bookmarkEnd w:id="3"/>
    <w:p w14:paraId="5A4F6E25" w14:textId="77777777" w:rsidR="00C60B46" w:rsidRDefault="00C60B46" w:rsidP="00C60B46">
      <w:pPr>
        <w:pStyle w:val="Heading3"/>
        <w:spacing w:before="480" w:after="240"/>
        <w:ind w:left="0" w:firstLine="0"/>
      </w:pPr>
      <w:r>
        <w:t>10. Procurement Implications</w:t>
      </w:r>
    </w:p>
    <w:p w14:paraId="3B680BFC" w14:textId="3BEF689D" w:rsidR="001A7456" w:rsidRDefault="00C60B46" w:rsidP="00C60B46">
      <w:pPr>
        <w:ind w:left="720" w:hanging="720"/>
      </w:pPr>
      <w:r w:rsidRPr="0008215D">
        <w:t>10.1</w:t>
      </w:r>
      <w:r w:rsidRPr="0008215D">
        <w:tab/>
      </w:r>
      <w:r w:rsidR="001A7456">
        <w:t xml:space="preserve">The Council </w:t>
      </w:r>
      <w:r w:rsidR="004303C0">
        <w:t>can</w:t>
      </w:r>
      <w:r w:rsidR="00A63294">
        <w:t xml:space="preserve"> participate in this </w:t>
      </w:r>
      <w:r w:rsidR="00BF269E">
        <w:t xml:space="preserve">collaborative </w:t>
      </w:r>
      <w:r w:rsidR="00A63294">
        <w:t xml:space="preserve">procurement </w:t>
      </w:r>
      <w:r w:rsidR="001A7456" w:rsidRPr="001A7456">
        <w:t xml:space="preserve">under </w:t>
      </w:r>
      <w:r w:rsidR="004303C0">
        <w:t xml:space="preserve">the </w:t>
      </w:r>
      <w:r w:rsidR="000D4C29">
        <w:t>legal a</w:t>
      </w:r>
      <w:r w:rsidR="001A7456" w:rsidRPr="001A7456">
        <w:t>greement</w:t>
      </w:r>
      <w:r w:rsidR="00716383">
        <w:t xml:space="preserve">.  </w:t>
      </w:r>
    </w:p>
    <w:p w14:paraId="12ED7F89" w14:textId="3C425F98" w:rsidR="002A7704" w:rsidRDefault="002A7704" w:rsidP="00C60B46">
      <w:pPr>
        <w:ind w:left="720" w:hanging="720"/>
      </w:pPr>
    </w:p>
    <w:p w14:paraId="68C381F7" w14:textId="32425397" w:rsidR="00685EA3" w:rsidRDefault="002A7704" w:rsidP="0008215D">
      <w:pPr>
        <w:ind w:left="720" w:hanging="720"/>
      </w:pPr>
      <w:r>
        <w:t xml:space="preserve"> </w:t>
      </w:r>
      <w:r w:rsidR="00C60B46" w:rsidRPr="0008215D">
        <w:t>10.</w:t>
      </w:r>
      <w:r w:rsidR="000D4C29">
        <w:t>2</w:t>
      </w:r>
      <w:r w:rsidR="00C60B46" w:rsidRPr="0008215D">
        <w:tab/>
      </w:r>
      <w:r w:rsidR="0008215D" w:rsidRPr="0008215D">
        <w:t>Under</w:t>
      </w:r>
      <w:r w:rsidR="0008215D" w:rsidRPr="00280D76">
        <w:t xml:space="preserve"> the terms of the </w:t>
      </w:r>
      <w:r w:rsidR="000D4C29">
        <w:t xml:space="preserve">legal </w:t>
      </w:r>
      <w:r w:rsidR="0008215D" w:rsidRPr="00280D76">
        <w:t xml:space="preserve">agreement </w:t>
      </w:r>
      <w:r w:rsidR="0008215D">
        <w:t xml:space="preserve">it is </w:t>
      </w:r>
      <w:r w:rsidR="0008215D" w:rsidRPr="00280D76">
        <w:t>the ILC Board</w:t>
      </w:r>
      <w:r w:rsidR="0008215D">
        <w:t>,</w:t>
      </w:r>
      <w:r w:rsidR="0008215D" w:rsidRPr="00280D76">
        <w:t xml:space="preserve"> made up of representatives from the nine boroughs</w:t>
      </w:r>
      <w:r w:rsidR="0008215D">
        <w:t>,</w:t>
      </w:r>
      <w:r w:rsidR="0008215D" w:rsidRPr="00280D76">
        <w:t xml:space="preserve"> who determine the overall scope of the </w:t>
      </w:r>
      <w:r w:rsidR="00356897">
        <w:t>procurement,</w:t>
      </w:r>
      <w:r w:rsidR="0008215D" w:rsidRPr="00280D76">
        <w:t xml:space="preserve"> including the fundamentals such as price/quality split</w:t>
      </w:r>
      <w:r w:rsidR="0008215D">
        <w:t xml:space="preserve">, </w:t>
      </w:r>
      <w:r w:rsidR="0008215D" w:rsidRPr="00280D76">
        <w:t>rather than it being determined by the individual boroughs.</w:t>
      </w:r>
      <w:r w:rsidR="00D6088C">
        <w:t xml:space="preserve">  </w:t>
      </w:r>
    </w:p>
    <w:p w14:paraId="3D99B8DF" w14:textId="77777777" w:rsidR="00685EA3" w:rsidRDefault="00685EA3" w:rsidP="0008215D">
      <w:pPr>
        <w:ind w:left="720" w:hanging="720"/>
      </w:pPr>
    </w:p>
    <w:p w14:paraId="6A822730" w14:textId="3F013C13" w:rsidR="0008215D" w:rsidRDefault="00685EA3" w:rsidP="00036289">
      <w:pPr>
        <w:ind w:left="709" w:hanging="709"/>
      </w:pPr>
      <w:r>
        <w:t>10.</w:t>
      </w:r>
      <w:r w:rsidR="00873833">
        <w:t>3</w:t>
      </w:r>
      <w:r>
        <w:tab/>
      </w:r>
      <w:r w:rsidRPr="00CA499C">
        <w:t xml:space="preserve">Each member borough has a nominated </w:t>
      </w:r>
      <w:proofErr w:type="gramStart"/>
      <w:r w:rsidRPr="00CA499C">
        <w:t>representative</w:t>
      </w:r>
      <w:proofErr w:type="gramEnd"/>
      <w:r w:rsidRPr="00CA499C">
        <w:t xml:space="preserve"> and all boroughs have equal voting rights.</w:t>
      </w:r>
      <w:r>
        <w:t xml:space="preserve">  </w:t>
      </w:r>
      <w:r w:rsidR="00036289">
        <w:t xml:space="preserve">All decisions regarding the scope of the procurement are </w:t>
      </w:r>
      <w:r w:rsidR="00BF4002">
        <w:t>decided</w:t>
      </w:r>
      <w:r w:rsidR="00356897">
        <w:t xml:space="preserve"> </w:t>
      </w:r>
      <w:proofErr w:type="gramStart"/>
      <w:r w:rsidR="00356897">
        <w:t>on the basis of</w:t>
      </w:r>
      <w:proofErr w:type="gramEnd"/>
      <w:r w:rsidR="00356897">
        <w:t xml:space="preserve"> a</w:t>
      </w:r>
      <w:r w:rsidR="00D6088C">
        <w:t xml:space="preserve"> majority </w:t>
      </w:r>
      <w:r w:rsidR="00356897">
        <w:t>vote.</w:t>
      </w:r>
    </w:p>
    <w:p w14:paraId="18FABFE9" w14:textId="2588C581" w:rsidR="00AB4CE7" w:rsidRDefault="00AB4CE7" w:rsidP="0008215D">
      <w:pPr>
        <w:ind w:left="720" w:hanging="720"/>
      </w:pPr>
    </w:p>
    <w:p w14:paraId="0B0DA39C" w14:textId="6634773B" w:rsidR="00F05591" w:rsidRDefault="00036289" w:rsidP="0008215D">
      <w:pPr>
        <w:ind w:left="720" w:hanging="720"/>
      </w:pPr>
      <w:r>
        <w:t>10.</w:t>
      </w:r>
      <w:r w:rsidR="00873833">
        <w:t>4</w:t>
      </w:r>
      <w:r>
        <w:tab/>
      </w:r>
      <w:r w:rsidR="00F05591" w:rsidRPr="0008215D">
        <w:t>The proposed procurement would be carried out in accordance with the Public Contract</w:t>
      </w:r>
      <w:r w:rsidR="00BE4655">
        <w:t>s</w:t>
      </w:r>
      <w:r w:rsidR="00F05591" w:rsidRPr="0008215D">
        <w:t xml:space="preserve"> Regulations 2015 and the Council’s own Contract Procedure Rules</w:t>
      </w:r>
      <w:r w:rsidR="00EA48FF">
        <w:t>.</w:t>
      </w:r>
    </w:p>
    <w:p w14:paraId="2C4ED834" w14:textId="77777777" w:rsidR="00F05591" w:rsidRDefault="00F05591" w:rsidP="0008215D">
      <w:pPr>
        <w:ind w:left="720" w:hanging="720"/>
      </w:pPr>
    </w:p>
    <w:p w14:paraId="6DEAB9D4" w14:textId="740AC8E2" w:rsidR="00F16D65" w:rsidRPr="0008215D" w:rsidRDefault="00BD0CB1" w:rsidP="00F16D65">
      <w:pPr>
        <w:ind w:left="720" w:hanging="720"/>
      </w:pPr>
      <w:r>
        <w:t>10.</w:t>
      </w:r>
      <w:r w:rsidR="00873833">
        <w:t>5</w:t>
      </w:r>
      <w:r>
        <w:tab/>
      </w:r>
      <w:r w:rsidR="008D394F">
        <w:t>T</w:t>
      </w:r>
      <w:r w:rsidR="00AB4CE7">
        <w:t>here will be a soft market engagement exercise</w:t>
      </w:r>
      <w:r w:rsidR="0092471B">
        <w:t xml:space="preserve"> undertaken by brokers</w:t>
      </w:r>
      <w:r w:rsidR="00AB4CE7">
        <w:t xml:space="preserve"> </w:t>
      </w:r>
      <w:proofErr w:type="gramStart"/>
      <w:r w:rsidR="00AB4CE7">
        <w:t>in order to</w:t>
      </w:r>
      <w:proofErr w:type="gramEnd"/>
      <w:r w:rsidR="00AB4CE7">
        <w:t xml:space="preserve"> gain </w:t>
      </w:r>
      <w:r w:rsidR="0092471B">
        <w:t xml:space="preserve">market intelligence </w:t>
      </w:r>
      <w:r w:rsidR="008125C8">
        <w:t xml:space="preserve">prior to agreeing the final scope of the tender </w:t>
      </w:r>
      <w:r w:rsidR="00A96E26">
        <w:t>then</w:t>
      </w:r>
      <w:r w:rsidR="00A70CBC">
        <w:t xml:space="preserve"> a full </w:t>
      </w:r>
      <w:r w:rsidR="00AB4CE7">
        <w:t xml:space="preserve">tender and evaluation exercise involving </w:t>
      </w:r>
      <w:r w:rsidR="00A96E26">
        <w:t xml:space="preserve">all </w:t>
      </w:r>
      <w:r w:rsidR="00AB4CE7">
        <w:t xml:space="preserve">member boroughs </w:t>
      </w:r>
      <w:r w:rsidR="00A96E26">
        <w:t>and</w:t>
      </w:r>
      <w:r w:rsidR="00AB4CE7">
        <w:t xml:space="preserve"> led by Croydon</w:t>
      </w:r>
      <w:r w:rsidR="00F16D65">
        <w:t xml:space="preserve">, </w:t>
      </w:r>
      <w:r w:rsidR="00F16D65" w:rsidRPr="0008215D">
        <w:t>the lead borough for the Insurance London Consortium.</w:t>
      </w:r>
    </w:p>
    <w:p w14:paraId="4E0A6203" w14:textId="60E7DC65" w:rsidR="00AB4CE7" w:rsidRDefault="00AB4CE7" w:rsidP="00AB4CE7">
      <w:pPr>
        <w:ind w:left="720" w:hanging="720"/>
      </w:pPr>
    </w:p>
    <w:p w14:paraId="181B05FE" w14:textId="3A20F0DC" w:rsidR="00BA71A2" w:rsidRDefault="00BA71A2" w:rsidP="009017FC">
      <w:pPr>
        <w:ind w:left="720" w:hanging="720"/>
      </w:pPr>
      <w:r>
        <w:t>10.</w:t>
      </w:r>
      <w:r w:rsidR="00873833">
        <w:t>6</w:t>
      </w:r>
      <w:r>
        <w:tab/>
      </w:r>
      <w:r w:rsidR="009017FC">
        <w:t>There will be six separate lots</w:t>
      </w:r>
      <w:r w:rsidR="00F30A6F">
        <w:t xml:space="preserve"> a</w:t>
      </w:r>
      <w:r w:rsidR="00CF5A13">
        <w:t>nd bidders may quote for one or multiple lots</w:t>
      </w:r>
      <w:r>
        <w:t>:</w:t>
      </w:r>
    </w:p>
    <w:p w14:paraId="01C4BC37" w14:textId="77777777" w:rsidR="00CF5A13" w:rsidRDefault="00CF5A13" w:rsidP="009017FC">
      <w:pPr>
        <w:ind w:left="720" w:hanging="720"/>
      </w:pPr>
    </w:p>
    <w:p w14:paraId="0A3EE437" w14:textId="09FBB352" w:rsidR="009017FC" w:rsidRDefault="009017FC" w:rsidP="00BA71A2">
      <w:pPr>
        <w:ind w:left="720"/>
      </w:pPr>
      <w:r>
        <w:t>Lot 1 - Motor Insurance</w:t>
      </w:r>
    </w:p>
    <w:p w14:paraId="29C5D01A" w14:textId="77777777" w:rsidR="009017FC" w:rsidRDefault="009017FC" w:rsidP="00BA71A2">
      <w:pPr>
        <w:ind w:left="720"/>
      </w:pPr>
      <w:r>
        <w:t>Lot 2 - Commercial Property Insurance</w:t>
      </w:r>
    </w:p>
    <w:p w14:paraId="24CD2FCF" w14:textId="77777777" w:rsidR="009017FC" w:rsidRDefault="009017FC" w:rsidP="00BA71A2">
      <w:pPr>
        <w:ind w:left="720"/>
      </w:pPr>
      <w:r>
        <w:t>Lot 3 - Crime Insurance</w:t>
      </w:r>
    </w:p>
    <w:p w14:paraId="6EAFCF88" w14:textId="77777777" w:rsidR="009017FC" w:rsidRDefault="009017FC" w:rsidP="00BA71A2">
      <w:pPr>
        <w:ind w:left="720"/>
      </w:pPr>
      <w:r>
        <w:t>Lot 4 - Engineering / Inspection Insurance</w:t>
      </w:r>
    </w:p>
    <w:p w14:paraId="69B986DB" w14:textId="77777777" w:rsidR="009017FC" w:rsidRDefault="009017FC" w:rsidP="00BA71A2">
      <w:pPr>
        <w:ind w:left="720"/>
      </w:pPr>
      <w:r>
        <w:t>Lot 5 – Business Travel/ PA Insurance</w:t>
      </w:r>
    </w:p>
    <w:p w14:paraId="288A7E41" w14:textId="0D777E1E" w:rsidR="0008215D" w:rsidRDefault="009017FC" w:rsidP="00BA71A2">
      <w:pPr>
        <w:ind w:left="720"/>
        <w:rPr>
          <w:highlight w:val="yellow"/>
        </w:rPr>
      </w:pPr>
      <w:r>
        <w:t>Lot 6 - School Journey</w:t>
      </w:r>
    </w:p>
    <w:p w14:paraId="3C362C45" w14:textId="77777777" w:rsidR="000328BE" w:rsidRPr="006B45B8" w:rsidRDefault="000328BE" w:rsidP="0008215D">
      <w:pPr>
        <w:ind w:left="720" w:hanging="720"/>
      </w:pPr>
    </w:p>
    <w:p w14:paraId="59123D20" w14:textId="4BD053CC" w:rsidR="006B45B8" w:rsidRPr="006B45B8" w:rsidRDefault="00947D0D" w:rsidP="006B45B8">
      <w:pPr>
        <w:ind w:left="720" w:hanging="720"/>
      </w:pPr>
      <w:r w:rsidRPr="006B45B8">
        <w:t>10.</w:t>
      </w:r>
      <w:r w:rsidR="00873833">
        <w:t>7</w:t>
      </w:r>
      <w:r w:rsidRPr="006B45B8">
        <w:tab/>
      </w:r>
      <w:r w:rsidR="006B45B8" w:rsidRPr="006B45B8">
        <w:t>There are a limited number of insurers in the market with an appetite to underwrite these risks, therefore an open tender is deemed to be the most appropriate procurement method to maximise competition.</w:t>
      </w:r>
    </w:p>
    <w:p w14:paraId="39C6858C" w14:textId="77777777" w:rsidR="006B45B8" w:rsidRPr="00BF041C" w:rsidRDefault="006B45B8" w:rsidP="006B45B8">
      <w:pPr>
        <w:ind w:left="720" w:hanging="720"/>
        <w:rPr>
          <w:highlight w:val="yellow"/>
        </w:rPr>
      </w:pPr>
    </w:p>
    <w:p w14:paraId="4629CC75" w14:textId="2DCDD926" w:rsidR="00F7004F" w:rsidRPr="00756AEB" w:rsidRDefault="006B45B8" w:rsidP="00F7004F">
      <w:r>
        <w:t>10.</w:t>
      </w:r>
      <w:r w:rsidR="00873833">
        <w:t>8</w:t>
      </w:r>
      <w:r>
        <w:tab/>
      </w:r>
      <w:r w:rsidR="00F7004F" w:rsidRPr="00756AEB">
        <w:t>The proposed evaluation criteria is:</w:t>
      </w:r>
    </w:p>
    <w:p w14:paraId="4C957966" w14:textId="77777777" w:rsidR="00F7004F" w:rsidRPr="00756AEB" w:rsidRDefault="00F7004F" w:rsidP="00F7004F"/>
    <w:p w14:paraId="1D5F102E" w14:textId="77777777" w:rsidR="00F7004F" w:rsidRPr="00756AEB" w:rsidRDefault="00F7004F" w:rsidP="00F7004F">
      <w:pPr>
        <w:ind w:firstLine="720"/>
      </w:pPr>
      <w:r w:rsidRPr="00756AEB">
        <w:t>Price: 60%</w:t>
      </w:r>
    </w:p>
    <w:p w14:paraId="62FC6B2F" w14:textId="77777777" w:rsidR="00F7004F" w:rsidRPr="00756AEB" w:rsidRDefault="00F7004F" w:rsidP="00F7004F">
      <w:pPr>
        <w:ind w:firstLine="720"/>
      </w:pPr>
      <w:r w:rsidRPr="00756AEB">
        <w:t xml:space="preserve">Quality: 30%  </w:t>
      </w:r>
    </w:p>
    <w:p w14:paraId="08A8C5F1" w14:textId="77777777" w:rsidR="00F7004F" w:rsidRPr="00756AEB" w:rsidRDefault="00F7004F" w:rsidP="00F7004F">
      <w:pPr>
        <w:ind w:firstLine="720"/>
      </w:pPr>
      <w:r w:rsidRPr="00756AEB">
        <w:t>Social Value: 10%</w:t>
      </w:r>
    </w:p>
    <w:p w14:paraId="37B799C3" w14:textId="4DBE5630" w:rsidR="00F7004F" w:rsidRDefault="00F7004F" w:rsidP="0008215D">
      <w:pPr>
        <w:ind w:left="720" w:hanging="720"/>
      </w:pPr>
    </w:p>
    <w:p w14:paraId="1C46BBF4" w14:textId="2E1A559E" w:rsidR="00A83858" w:rsidRDefault="00756AEB" w:rsidP="0008215D">
      <w:pPr>
        <w:ind w:left="720" w:hanging="720"/>
      </w:pPr>
      <w:r>
        <w:t>10.</w:t>
      </w:r>
      <w:r w:rsidR="00873833">
        <w:t>9</w:t>
      </w:r>
      <w:r>
        <w:tab/>
      </w:r>
      <w:r w:rsidR="00D45EF5">
        <w:t xml:space="preserve">The </w:t>
      </w:r>
      <w:r w:rsidR="00387D24">
        <w:t>basic structure of insurance policy wordings across the market is broadly similar</w:t>
      </w:r>
      <w:r w:rsidR="00D119D8">
        <w:t xml:space="preserve"> and the industry</w:t>
      </w:r>
      <w:r w:rsidR="004039B1">
        <w:t xml:space="preserve"> is heavily regulated, therefore this will be a price led procurement exercise</w:t>
      </w:r>
      <w:r w:rsidR="00812606">
        <w:t xml:space="preserve">.  The quality </w:t>
      </w:r>
      <w:r w:rsidR="00164304">
        <w:t xml:space="preserve">score will be </w:t>
      </w:r>
      <w:r w:rsidR="009938C1">
        <w:t xml:space="preserve">awarded based on policy cover enhancements and </w:t>
      </w:r>
      <w:r w:rsidR="00B34285">
        <w:t xml:space="preserve">lack of </w:t>
      </w:r>
      <w:r w:rsidR="003C5117">
        <w:t xml:space="preserve">cover </w:t>
      </w:r>
      <w:r w:rsidR="009938C1">
        <w:t>restrictions</w:t>
      </w:r>
      <w:r w:rsidR="009712D9">
        <w:t>.</w:t>
      </w:r>
      <w:r w:rsidR="00164304">
        <w:t xml:space="preserve"> </w:t>
      </w:r>
    </w:p>
    <w:p w14:paraId="709EB6E9" w14:textId="13DBF093" w:rsidR="003A48D3" w:rsidRDefault="003A48D3" w:rsidP="0008215D">
      <w:pPr>
        <w:ind w:left="720" w:hanging="720"/>
      </w:pPr>
    </w:p>
    <w:p w14:paraId="77A8E87A" w14:textId="6EBF2144" w:rsidR="003A48D3" w:rsidRDefault="00F0353F" w:rsidP="0008215D">
      <w:pPr>
        <w:ind w:left="720" w:hanging="720"/>
      </w:pPr>
      <w:r>
        <w:t>10.</w:t>
      </w:r>
      <w:r w:rsidR="00036289">
        <w:t>1</w:t>
      </w:r>
      <w:r w:rsidR="00873833">
        <w:t>0</w:t>
      </w:r>
      <w:r>
        <w:tab/>
        <w:t xml:space="preserve">A 60:40 </w:t>
      </w:r>
      <w:r w:rsidR="00EA74EE">
        <w:t>price</w:t>
      </w:r>
      <w:r w:rsidR="008E0946">
        <w:t>/</w:t>
      </w:r>
      <w:r w:rsidR="00EA74EE">
        <w:t xml:space="preserve">quality split </w:t>
      </w:r>
      <w:r w:rsidR="008E0946">
        <w:t xml:space="preserve">is the most common across the market in relation to </w:t>
      </w:r>
      <w:r w:rsidR="003A48D3" w:rsidRPr="003A48D3">
        <w:t xml:space="preserve">insurance procurement. </w:t>
      </w:r>
      <w:r w:rsidR="008E0946">
        <w:t xml:space="preserve"> </w:t>
      </w:r>
      <w:r w:rsidR="003A48D3" w:rsidRPr="003A48D3">
        <w:t>This reflects the importance of price but also provides sufficient weighting on the quality aspects.</w:t>
      </w:r>
    </w:p>
    <w:p w14:paraId="401C2FBD" w14:textId="77777777" w:rsidR="00A83858" w:rsidRDefault="00A83858" w:rsidP="0008215D">
      <w:pPr>
        <w:ind w:left="720" w:hanging="720"/>
      </w:pPr>
    </w:p>
    <w:p w14:paraId="08A5050F" w14:textId="0ED71550" w:rsidR="00F7004F" w:rsidRDefault="00854EF7" w:rsidP="0008215D">
      <w:pPr>
        <w:ind w:left="720" w:hanging="720"/>
      </w:pPr>
      <w:r>
        <w:lastRenderedPageBreak/>
        <w:t>10.</w:t>
      </w:r>
      <w:r w:rsidR="00036289">
        <w:t>1</w:t>
      </w:r>
      <w:r w:rsidR="00873833">
        <w:t>1</w:t>
      </w:r>
      <w:r w:rsidR="00B90086">
        <w:tab/>
      </w:r>
      <w:r w:rsidR="00B90086" w:rsidRPr="00B90086">
        <w:t>The quality evaluation w</w:t>
      </w:r>
      <w:r w:rsidR="00B90086">
        <w:t>ill</w:t>
      </w:r>
      <w:r w:rsidR="00B90086" w:rsidRPr="00B90086">
        <w:t xml:space="preserve"> be undertaken at Consortium level, rather than for each borough, as all members benefit equally from any policy enhancements available.</w:t>
      </w:r>
    </w:p>
    <w:p w14:paraId="035B8F4A" w14:textId="77777777" w:rsidR="00F7004F" w:rsidRDefault="00F7004F" w:rsidP="0008215D">
      <w:pPr>
        <w:ind w:left="720" w:hanging="720"/>
      </w:pPr>
    </w:p>
    <w:p w14:paraId="3653B56B" w14:textId="39690F01" w:rsidR="009017FC" w:rsidRPr="00281E44" w:rsidRDefault="001E7CD5" w:rsidP="0008215D">
      <w:pPr>
        <w:ind w:left="720" w:hanging="720"/>
      </w:pPr>
      <w:r>
        <w:t>10.</w:t>
      </w:r>
      <w:r w:rsidR="008E0946">
        <w:t>1</w:t>
      </w:r>
      <w:r w:rsidR="00873833">
        <w:t>2</w:t>
      </w:r>
      <w:r>
        <w:tab/>
      </w:r>
      <w:r w:rsidR="00CF698D" w:rsidRPr="00281E44">
        <w:t xml:space="preserve">For each lot except </w:t>
      </w:r>
      <w:r w:rsidR="00947D0D" w:rsidRPr="00281E44">
        <w:t>commercial property t</w:t>
      </w:r>
      <w:r w:rsidR="00CF698D" w:rsidRPr="00281E44">
        <w:t xml:space="preserve">here will be one successful </w:t>
      </w:r>
      <w:r w:rsidR="00947D0D" w:rsidRPr="00281E44">
        <w:t>bidder appointed as insurer for all member boroughs</w:t>
      </w:r>
      <w:r w:rsidR="00497B11">
        <w:t>, as t</w:t>
      </w:r>
      <w:r w:rsidR="00497B11" w:rsidRPr="00497B11">
        <w:t xml:space="preserve">he aim is to appoint the most economically advantageous tenderer collectively for the London boroughs. </w:t>
      </w:r>
      <w:r w:rsidR="00F31CD9" w:rsidRPr="00281E44">
        <w:t>The award for commercial property insurance will be on a per borough basis</w:t>
      </w:r>
      <w:r w:rsidR="00B43CB6" w:rsidRPr="00281E44">
        <w:t>, as the cost of this insurance is recharged to the tenants.</w:t>
      </w:r>
    </w:p>
    <w:p w14:paraId="059AC70E" w14:textId="77777777" w:rsidR="00C60B46" w:rsidRPr="00C60B46" w:rsidRDefault="00C60B46" w:rsidP="00C60B46">
      <w:pPr>
        <w:rPr>
          <w:highlight w:val="yellow"/>
        </w:rPr>
      </w:pPr>
    </w:p>
    <w:p w14:paraId="1DD3152B" w14:textId="304F2FB8" w:rsidR="00C60B46" w:rsidRDefault="00C60B46" w:rsidP="00C60B46">
      <w:pPr>
        <w:ind w:left="720" w:hanging="720"/>
      </w:pPr>
      <w:r w:rsidRPr="00153390">
        <w:t>10.</w:t>
      </w:r>
      <w:r w:rsidR="001E7CD5" w:rsidRPr="00153390">
        <w:t>1</w:t>
      </w:r>
      <w:r w:rsidR="00873833">
        <w:t>3</w:t>
      </w:r>
      <w:r w:rsidRPr="00153390">
        <w:tab/>
        <w:t xml:space="preserve">It is proposed that tenders are requested </w:t>
      </w:r>
      <w:r w:rsidR="000D751F" w:rsidRPr="00153390">
        <w:t>on the basis o</w:t>
      </w:r>
      <w:r w:rsidR="009C000D" w:rsidRPr="00153390">
        <w:t xml:space="preserve">f a </w:t>
      </w:r>
      <w:proofErr w:type="gramStart"/>
      <w:r w:rsidR="009C000D" w:rsidRPr="00153390">
        <w:t>5 year</w:t>
      </w:r>
      <w:proofErr w:type="gramEnd"/>
      <w:r w:rsidR="009C000D" w:rsidRPr="00153390">
        <w:t xml:space="preserve"> long-term agreement.  </w:t>
      </w:r>
      <w:r w:rsidR="00AD7753">
        <w:t>A l</w:t>
      </w:r>
      <w:r w:rsidR="00EB41E8" w:rsidRPr="00EB41E8">
        <w:t>onger fixed contract term is usually more attractive to suppliers</w:t>
      </w:r>
      <w:r w:rsidR="00705C9F">
        <w:t>, as they</w:t>
      </w:r>
      <w:r w:rsidR="00AD7753">
        <w:t xml:space="preserve"> </w:t>
      </w:r>
      <w:r w:rsidR="00EB41E8" w:rsidRPr="00EB41E8">
        <w:t xml:space="preserve">will not need to factor in risk to pricing a contract </w:t>
      </w:r>
      <w:r w:rsidR="00705C9F">
        <w:t xml:space="preserve">that </w:t>
      </w:r>
      <w:r w:rsidR="00EB41E8" w:rsidRPr="00EB41E8">
        <w:t>could end after an initial period and are therefore seeking to mitigate the risk of the contract ending at the initial period by pricing for maximum revenue over the initial period.</w:t>
      </w:r>
    </w:p>
    <w:p w14:paraId="45DFC51F" w14:textId="77777777" w:rsidR="00C60B46" w:rsidRDefault="00C60B46" w:rsidP="00C60B46"/>
    <w:p w14:paraId="21D1BEAB" w14:textId="6E3BA88E" w:rsidR="002723F1" w:rsidRPr="001E7CD5" w:rsidRDefault="00C60B46" w:rsidP="00C60B46">
      <w:pPr>
        <w:ind w:left="720" w:hanging="720"/>
      </w:pPr>
      <w:r w:rsidRPr="001E7CD5">
        <w:t>10.</w:t>
      </w:r>
      <w:r w:rsidR="001E7CD5">
        <w:t>1</w:t>
      </w:r>
      <w:r w:rsidR="00873833">
        <w:t>4</w:t>
      </w:r>
      <w:r w:rsidRPr="001E7CD5">
        <w:tab/>
        <w:t xml:space="preserve">The proposed timeline is </w:t>
      </w:r>
      <w:r w:rsidR="002723F1" w:rsidRPr="001E7CD5">
        <w:t>as follows:</w:t>
      </w:r>
    </w:p>
    <w:p w14:paraId="52478964" w14:textId="77777777" w:rsidR="002723F1" w:rsidRPr="001E7CD5" w:rsidRDefault="002723F1" w:rsidP="00C60B46">
      <w:pPr>
        <w:ind w:left="720" w:hanging="720"/>
      </w:pPr>
    </w:p>
    <w:p w14:paraId="110FDA96" w14:textId="77777777" w:rsidR="002723F1" w:rsidRPr="001E7CD5" w:rsidRDefault="002723F1" w:rsidP="002723F1">
      <w:pPr>
        <w:ind w:left="720"/>
      </w:pPr>
      <w:r w:rsidRPr="001E7CD5">
        <w:t>Tender publication 3 October 2022</w:t>
      </w:r>
    </w:p>
    <w:p w14:paraId="65A36086" w14:textId="77777777" w:rsidR="00860B7A" w:rsidRPr="001E7CD5" w:rsidRDefault="00860B7A" w:rsidP="002723F1">
      <w:pPr>
        <w:ind w:left="720"/>
      </w:pPr>
      <w:r w:rsidRPr="001E7CD5">
        <w:t>Tender return dated 7 November 2022</w:t>
      </w:r>
    </w:p>
    <w:p w14:paraId="1DBC7CF6" w14:textId="5C291B5D" w:rsidR="00860B7A" w:rsidRPr="001E7CD5" w:rsidRDefault="00860B7A" w:rsidP="002723F1">
      <w:pPr>
        <w:ind w:left="720"/>
      </w:pPr>
      <w:r w:rsidRPr="001E7CD5">
        <w:t>Evaluation 8 November 2022 – 2 December 2022</w:t>
      </w:r>
    </w:p>
    <w:p w14:paraId="349A2070" w14:textId="58BCF2EA" w:rsidR="00C60B46" w:rsidRPr="001E7CD5" w:rsidRDefault="007A7217" w:rsidP="002723F1">
      <w:pPr>
        <w:ind w:left="720"/>
      </w:pPr>
      <w:r w:rsidRPr="001E7CD5">
        <w:t>Member approvals December 2022/January 2023</w:t>
      </w:r>
    </w:p>
    <w:p w14:paraId="063C87AF" w14:textId="181CC3F4" w:rsidR="007A7217" w:rsidRPr="001E7CD5" w:rsidRDefault="007A7217" w:rsidP="002723F1">
      <w:pPr>
        <w:ind w:left="720"/>
      </w:pPr>
      <w:r w:rsidRPr="001E7CD5">
        <w:t xml:space="preserve">Contract </w:t>
      </w:r>
      <w:r w:rsidR="009E0A45">
        <w:t>a</w:t>
      </w:r>
      <w:r w:rsidRPr="001E7CD5">
        <w:t>ward February 2023</w:t>
      </w:r>
    </w:p>
    <w:p w14:paraId="17DB2AED" w14:textId="77777777" w:rsidR="00C60B46" w:rsidRPr="001E7CD5" w:rsidRDefault="00C60B46" w:rsidP="00C60B46"/>
    <w:p w14:paraId="4E0A8F74" w14:textId="78C93B03" w:rsidR="00C60B46" w:rsidRPr="001E7CD5" w:rsidRDefault="00C60B46" w:rsidP="00C60B46">
      <w:r w:rsidRPr="001E7CD5">
        <w:t>10.</w:t>
      </w:r>
      <w:r w:rsidR="001E7CD5">
        <w:t>1</w:t>
      </w:r>
      <w:r w:rsidR="00873833">
        <w:t>5</w:t>
      </w:r>
      <w:r w:rsidRPr="001E7CD5">
        <w:tab/>
        <w:t>The new contracts would start on 1 April 202</w:t>
      </w:r>
      <w:r w:rsidR="001213FA" w:rsidRPr="001E7CD5">
        <w:t>3</w:t>
      </w:r>
      <w:r w:rsidRPr="001E7CD5">
        <w:t>.</w:t>
      </w:r>
    </w:p>
    <w:p w14:paraId="2F090D80" w14:textId="77777777" w:rsidR="00F055C2" w:rsidRDefault="00F055C2" w:rsidP="00F055C2">
      <w:pPr>
        <w:pStyle w:val="Heading3"/>
        <w:spacing w:before="480" w:after="240"/>
        <w:ind w:left="0" w:firstLine="0"/>
      </w:pPr>
      <w:r w:rsidRPr="001E7CD5">
        <w:t>11. Legal</w:t>
      </w:r>
      <w:r>
        <w:t xml:space="preserve"> Implications</w:t>
      </w:r>
    </w:p>
    <w:p w14:paraId="0957BEA5" w14:textId="568AA372" w:rsidR="00F055C2" w:rsidRDefault="00F055C2" w:rsidP="00F055C2">
      <w:pPr>
        <w:pStyle w:val="Heading4"/>
        <w:keepNext w:val="0"/>
        <w:ind w:left="720" w:hanging="720"/>
        <w:rPr>
          <w:b w:val="0"/>
        </w:rPr>
      </w:pPr>
      <w:r>
        <w:rPr>
          <w:b w:val="0"/>
        </w:rPr>
        <w:t>11.1</w:t>
      </w:r>
      <w:r>
        <w:rPr>
          <w:b w:val="0"/>
        </w:rPr>
        <w:tab/>
        <w:t xml:space="preserve">From a governance perspective the renewal of this contract is a </w:t>
      </w:r>
      <w:r w:rsidR="00BE1E48">
        <w:rPr>
          <w:b w:val="0"/>
        </w:rPr>
        <w:t>business-as-usual</w:t>
      </w:r>
      <w:r>
        <w:rPr>
          <w:b w:val="0"/>
        </w:rPr>
        <w:t xml:space="preserve"> activity.  However, Cabinet approval is required in view of the value of the procurement.</w:t>
      </w:r>
    </w:p>
    <w:p w14:paraId="06397CF0" w14:textId="77777777" w:rsidR="00F055C2" w:rsidRDefault="00F055C2" w:rsidP="00F055C2"/>
    <w:p w14:paraId="667AB11E" w14:textId="2D4A53AC" w:rsidR="00F055C2" w:rsidRDefault="00F055C2" w:rsidP="00F055C2">
      <w:pPr>
        <w:ind w:left="720" w:hanging="720"/>
      </w:pPr>
      <w:r>
        <w:t>11.2</w:t>
      </w:r>
      <w:r>
        <w:tab/>
        <w:t>Members of the Insurance London Consortium</w:t>
      </w:r>
      <w:r w:rsidRPr="00E8436D">
        <w:t xml:space="preserve"> </w:t>
      </w:r>
      <w:r w:rsidR="008B0480">
        <w:t xml:space="preserve">can </w:t>
      </w:r>
      <w:r w:rsidR="0037487C">
        <w:t xml:space="preserve">procure their insurance contracts collaboratively </w:t>
      </w:r>
      <w:r w:rsidR="00EC363E">
        <w:t>under public procurement rules and the council’s Contract Procedure Rules.</w:t>
      </w:r>
    </w:p>
    <w:p w14:paraId="0BE9B301" w14:textId="77777777" w:rsidR="00F055C2" w:rsidRDefault="00F055C2" w:rsidP="00F055C2">
      <w:pPr>
        <w:pStyle w:val="Heading4"/>
        <w:keepNext w:val="0"/>
        <w:rPr>
          <w:b w:val="0"/>
        </w:rPr>
      </w:pPr>
    </w:p>
    <w:p w14:paraId="1F84DE72" w14:textId="77777777" w:rsidR="00F055C2" w:rsidRDefault="00F055C2" w:rsidP="00F055C2">
      <w:pPr>
        <w:pStyle w:val="Heading4"/>
        <w:keepNext w:val="0"/>
        <w:ind w:left="720" w:hanging="720"/>
        <w:rPr>
          <w:b w:val="0"/>
        </w:rPr>
      </w:pPr>
      <w:r>
        <w:rPr>
          <w:b w:val="0"/>
        </w:rPr>
        <w:t>11.3</w:t>
      </w:r>
      <w:r>
        <w:rPr>
          <w:b w:val="0"/>
        </w:rPr>
        <w:tab/>
        <w:t>The procurement will be carried out in accordance with the Public Contracts Regulations 2015 and the Council’s own Contract Procedure Rules.</w:t>
      </w:r>
    </w:p>
    <w:p w14:paraId="6528B854" w14:textId="77777777" w:rsidR="00F16B64" w:rsidRDefault="00F16B64" w:rsidP="00F16B64">
      <w:pPr>
        <w:pStyle w:val="Heading3"/>
        <w:spacing w:before="480" w:after="240"/>
      </w:pPr>
      <w:r w:rsidRPr="002A28CD">
        <w:t>12. Financial Implications</w:t>
      </w:r>
    </w:p>
    <w:p w14:paraId="6634607B" w14:textId="19FB9084" w:rsidR="00F16B64" w:rsidRPr="00F0750B" w:rsidRDefault="00F16B64" w:rsidP="00F16B64">
      <w:pPr>
        <w:ind w:left="720" w:hanging="720"/>
      </w:pPr>
      <w:r w:rsidRPr="00F0750B">
        <w:t>12.1</w:t>
      </w:r>
      <w:r w:rsidRPr="00F0750B">
        <w:tab/>
        <w:t xml:space="preserve">The </w:t>
      </w:r>
      <w:r w:rsidR="008A0A7C" w:rsidRPr="00F0750B">
        <w:t xml:space="preserve">current </w:t>
      </w:r>
      <w:r w:rsidRPr="00F0750B">
        <w:t xml:space="preserve">combined cost of the insurance contracts </w:t>
      </w:r>
      <w:r w:rsidR="00F46CC0" w:rsidRPr="00F0750B">
        <w:t xml:space="preserve">to be </w:t>
      </w:r>
      <w:r w:rsidR="008A0A7C" w:rsidRPr="00F0750B">
        <w:t>re-</w:t>
      </w:r>
      <w:r w:rsidR="00BE1E48" w:rsidRPr="00F0750B">
        <w:t>tendered is</w:t>
      </w:r>
      <w:r w:rsidRPr="00F0750B">
        <w:t xml:space="preserve"> £</w:t>
      </w:r>
      <w:r w:rsidR="003E72B6" w:rsidRPr="00F0750B">
        <w:t>204,767</w:t>
      </w:r>
      <w:r w:rsidRPr="00F0750B">
        <w:t>.</w:t>
      </w:r>
    </w:p>
    <w:p w14:paraId="56D31668" w14:textId="7B0F66A6" w:rsidR="00013704" w:rsidRPr="00F0750B" w:rsidRDefault="00013704" w:rsidP="00F16B64">
      <w:pPr>
        <w:ind w:left="720" w:hanging="720"/>
      </w:pPr>
    </w:p>
    <w:p w14:paraId="18E1EA77" w14:textId="5024D18E" w:rsidR="00013704" w:rsidRPr="00F0750B" w:rsidRDefault="00013704" w:rsidP="00F16B64">
      <w:pPr>
        <w:ind w:left="720" w:hanging="720"/>
      </w:pPr>
      <w:r w:rsidRPr="00F0750B">
        <w:t>12.2</w:t>
      </w:r>
      <w:r w:rsidRPr="00F0750B">
        <w:tab/>
        <w:t xml:space="preserve">The insurance premium for the commercial property insurance, </w:t>
      </w:r>
      <w:r w:rsidR="00221A42">
        <w:t xml:space="preserve">currently </w:t>
      </w:r>
      <w:r w:rsidR="003A51B5">
        <w:t>circa £45,000</w:t>
      </w:r>
      <w:r w:rsidR="00475E44" w:rsidRPr="00F0750B">
        <w:t xml:space="preserve">, is recharged to the </w:t>
      </w:r>
      <w:r w:rsidR="00F0750B" w:rsidRPr="00F0750B">
        <w:t>tenants of the commercial units.</w:t>
      </w:r>
    </w:p>
    <w:p w14:paraId="02663317" w14:textId="77777777" w:rsidR="00F16B64" w:rsidRPr="00F16B64" w:rsidRDefault="00F16B64" w:rsidP="00F16B64">
      <w:pPr>
        <w:rPr>
          <w:highlight w:val="yellow"/>
        </w:rPr>
      </w:pPr>
    </w:p>
    <w:p w14:paraId="25C2BC1E" w14:textId="038EF86A" w:rsidR="00F16B64" w:rsidRPr="00F95C86" w:rsidRDefault="00573E2B" w:rsidP="00F16B64">
      <w:pPr>
        <w:ind w:left="720" w:hanging="720"/>
      </w:pPr>
      <w:r>
        <w:t xml:space="preserve"> </w:t>
      </w:r>
      <w:r w:rsidR="00F0750B">
        <w:t>12.3</w:t>
      </w:r>
      <w:r w:rsidR="00F16B64" w:rsidRPr="00F95C86">
        <w:tab/>
        <w:t>There is sufficient budget provision to cover the cost of the</w:t>
      </w:r>
      <w:r w:rsidR="00F95C86">
        <w:t>se</w:t>
      </w:r>
      <w:r w:rsidR="00F16B64" w:rsidRPr="00F95C86">
        <w:t xml:space="preserve"> insurance premiums.</w:t>
      </w:r>
    </w:p>
    <w:p w14:paraId="3AB79EAC" w14:textId="77777777" w:rsidR="00F16B64" w:rsidRPr="00F16B64" w:rsidRDefault="00F16B64" w:rsidP="00F16B64">
      <w:pPr>
        <w:rPr>
          <w:highlight w:val="yellow"/>
        </w:rPr>
      </w:pPr>
    </w:p>
    <w:p w14:paraId="314EF9D0" w14:textId="12BDD1B7" w:rsidR="00F16B64" w:rsidRPr="00F95C86" w:rsidRDefault="00F16B64" w:rsidP="00F16B64">
      <w:pPr>
        <w:ind w:left="720" w:hanging="720"/>
      </w:pPr>
      <w:r w:rsidRPr="00F95C86">
        <w:t>12.</w:t>
      </w:r>
      <w:r w:rsidR="00F0750B">
        <w:t>4</w:t>
      </w:r>
      <w:r w:rsidRPr="00F95C86">
        <w:tab/>
        <w:t>It is not possible to forecast the financial outcome of the proposed procurement, however as outlined in paragraph 2.5 it is not expected to deliver savings to the Council.</w:t>
      </w:r>
    </w:p>
    <w:p w14:paraId="3DD2656C" w14:textId="77777777" w:rsidR="00F16B64" w:rsidRPr="00F95C86" w:rsidRDefault="00F16B64" w:rsidP="00F16B64">
      <w:pPr>
        <w:ind w:left="720" w:hanging="720"/>
      </w:pPr>
    </w:p>
    <w:p w14:paraId="4B89B74D" w14:textId="36110C0C" w:rsidR="00F16B64" w:rsidRPr="00F95C86" w:rsidRDefault="00F16B64" w:rsidP="00F16B64">
      <w:pPr>
        <w:spacing w:line="259" w:lineRule="auto"/>
        <w:ind w:left="720" w:hanging="720"/>
      </w:pPr>
      <w:r w:rsidRPr="00F95C86">
        <w:t>12.</w:t>
      </w:r>
      <w:r w:rsidR="00F0750B">
        <w:t>5</w:t>
      </w:r>
      <w:r w:rsidRPr="00F95C86">
        <w:tab/>
        <w:t xml:space="preserve">Any additional expenditure may be mitigated to an extent through stringent claims handling leading to a reduction in expenditure on insurance claims, however the volume and cost of insurance claims is volatile so this cannot be guaranteed.  </w:t>
      </w:r>
      <w:proofErr w:type="gramStart"/>
      <w:r w:rsidRPr="00F95C86">
        <w:t>In the event that</w:t>
      </w:r>
      <w:proofErr w:type="gramEnd"/>
      <w:r w:rsidRPr="00F95C86">
        <w:t xml:space="preserve"> the cost of the new insurance contract exceeds the insurance premium budget the difference can be managed through the inflation budget.</w:t>
      </w:r>
    </w:p>
    <w:p w14:paraId="7D49E15B" w14:textId="77777777" w:rsidR="00F16B64" w:rsidRPr="00F16B64" w:rsidRDefault="00F16B64" w:rsidP="00F16B64">
      <w:pPr>
        <w:ind w:left="720" w:hanging="720"/>
        <w:rPr>
          <w:highlight w:val="yellow"/>
        </w:rPr>
      </w:pPr>
    </w:p>
    <w:p w14:paraId="16575ED7" w14:textId="19ED08D5" w:rsidR="00F16B64" w:rsidRDefault="00F16B64" w:rsidP="00F16B64">
      <w:pPr>
        <w:ind w:left="720" w:hanging="720"/>
      </w:pPr>
      <w:r w:rsidRPr="00517845">
        <w:t>12.</w:t>
      </w:r>
      <w:r w:rsidR="00F0750B">
        <w:t>6</w:t>
      </w:r>
      <w:r w:rsidRPr="00517845">
        <w:tab/>
      </w:r>
      <w:r w:rsidRPr="00517845">
        <w:rPr>
          <w:rFonts w:cs="Arial"/>
        </w:rPr>
        <w:t>London Living Wage</w:t>
      </w:r>
      <w:r w:rsidR="00816CE8" w:rsidRPr="00816CE8">
        <w:rPr>
          <w:rFonts w:cs="Arial"/>
        </w:rPr>
        <w:t xml:space="preserve"> </w:t>
      </w:r>
      <w:r w:rsidR="00816CE8">
        <w:rPr>
          <w:rFonts w:cs="Arial"/>
        </w:rPr>
        <w:t xml:space="preserve">will be </w:t>
      </w:r>
      <w:r w:rsidR="00816CE8" w:rsidRPr="00816CE8">
        <w:rPr>
          <w:rFonts w:cs="Arial"/>
        </w:rPr>
        <w:t xml:space="preserve">included in the tender documentation as a requirement. </w:t>
      </w:r>
      <w:r w:rsidR="00CF451C">
        <w:rPr>
          <w:rFonts w:cs="Arial"/>
        </w:rPr>
        <w:t>H</w:t>
      </w:r>
      <w:r w:rsidR="00816CE8" w:rsidRPr="00816CE8">
        <w:rPr>
          <w:rFonts w:cs="Arial"/>
        </w:rPr>
        <w:t>owever</w:t>
      </w:r>
      <w:r w:rsidR="00CF451C">
        <w:rPr>
          <w:rFonts w:cs="Arial"/>
        </w:rPr>
        <w:t xml:space="preserve">, </w:t>
      </w:r>
      <w:r w:rsidR="00816CE8" w:rsidRPr="00816CE8">
        <w:rPr>
          <w:rFonts w:cs="Arial"/>
        </w:rPr>
        <w:t xml:space="preserve">as </w:t>
      </w:r>
      <w:r w:rsidR="00CF451C">
        <w:rPr>
          <w:rFonts w:cs="Arial"/>
        </w:rPr>
        <w:t>this procurement is for</w:t>
      </w:r>
      <w:r w:rsidR="00816CE8" w:rsidRPr="00816CE8">
        <w:rPr>
          <w:rFonts w:cs="Arial"/>
        </w:rPr>
        <w:t xml:space="preserve"> financial services products </w:t>
      </w:r>
      <w:r w:rsidR="00517845">
        <w:rPr>
          <w:rFonts w:cs="Arial"/>
        </w:rPr>
        <w:t xml:space="preserve">the service may be </w:t>
      </w:r>
      <w:r w:rsidR="00816CE8" w:rsidRPr="00816CE8">
        <w:rPr>
          <w:rFonts w:cs="Arial"/>
        </w:rPr>
        <w:t>provided by insurers that are based anywhere globally</w:t>
      </w:r>
      <w:r w:rsidR="00517845">
        <w:rPr>
          <w:rFonts w:cs="Arial"/>
        </w:rPr>
        <w:t>, therefore</w:t>
      </w:r>
      <w:r w:rsidR="00816CE8" w:rsidRPr="00816CE8">
        <w:rPr>
          <w:rFonts w:cs="Arial"/>
        </w:rPr>
        <w:t xml:space="preserve"> it cannot be a mandatory requirement.</w:t>
      </w:r>
    </w:p>
    <w:p w14:paraId="6FD1A3A7" w14:textId="1C5E3CAC" w:rsidR="00496A9C" w:rsidRPr="00303FD6" w:rsidRDefault="00F16B64" w:rsidP="00496A9C">
      <w:pPr>
        <w:pStyle w:val="Heading3"/>
        <w:spacing w:before="480" w:after="240"/>
        <w:ind w:left="0" w:firstLine="0"/>
        <w:rPr>
          <w:color w:val="FF0000"/>
        </w:rPr>
      </w:pPr>
      <w:r>
        <w:t>1</w:t>
      </w:r>
      <w:r w:rsidR="00496A9C">
        <w:t xml:space="preserve">3. </w:t>
      </w:r>
      <w:r w:rsidR="00496A9C" w:rsidRPr="004A2543">
        <w:t>Equalities implications</w:t>
      </w:r>
      <w:r w:rsidR="00496A9C">
        <w:t xml:space="preserve"> </w:t>
      </w:r>
      <w:r w:rsidR="00496A9C" w:rsidRPr="00333FAA">
        <w:t>/</w:t>
      </w:r>
      <w:r w:rsidR="00496A9C">
        <w:t xml:space="preserve"> </w:t>
      </w:r>
      <w:r w:rsidR="00496A9C" w:rsidRPr="00333FAA">
        <w:t>Public Sector Equality Duty</w:t>
      </w:r>
    </w:p>
    <w:p w14:paraId="58802C30" w14:textId="77777777" w:rsidR="00496A9C" w:rsidRPr="005A3D78" w:rsidRDefault="00496A9C" w:rsidP="00496A9C">
      <w:pPr>
        <w:ind w:left="720" w:hanging="720"/>
        <w:rPr>
          <w:rStyle w:val="eop"/>
          <w:szCs w:val="24"/>
        </w:rPr>
      </w:pPr>
      <w:r>
        <w:t>13.1</w:t>
      </w:r>
      <w:r>
        <w:tab/>
        <w:t>There are no equalities implications attached to this decision.  N</w:t>
      </w:r>
      <w:r w:rsidRPr="00CE1B46">
        <w:t>one of the corporate insurance c</w:t>
      </w:r>
      <w:r>
        <w:t>ontracts to be procured</w:t>
      </w:r>
      <w:r w:rsidRPr="00CE1B46">
        <w:t xml:space="preserve"> are provided to residents, customers, or employees but instead provide financial </w:t>
      </w:r>
      <w:r>
        <w:t xml:space="preserve">protection </w:t>
      </w:r>
      <w:r w:rsidRPr="00CE1B46">
        <w:t xml:space="preserve">directly to </w:t>
      </w:r>
      <w:r>
        <w:t xml:space="preserve">the Council itself.   </w:t>
      </w:r>
    </w:p>
    <w:p w14:paraId="5514D939" w14:textId="77777777" w:rsidR="00333FAA" w:rsidRDefault="00333FAA" w:rsidP="000B7C66">
      <w:pPr>
        <w:pStyle w:val="Heading2"/>
        <w:spacing w:before="480" w:after="240"/>
      </w:pPr>
      <w:r>
        <w:t>Section 3 - Statutory Officer Clearance</w:t>
      </w:r>
    </w:p>
    <w:p w14:paraId="3B5D52F9" w14:textId="1F616E97" w:rsidR="00A66326" w:rsidRPr="00A66326" w:rsidRDefault="00A66326" w:rsidP="00A66326">
      <w:pPr>
        <w:rPr>
          <w:sz w:val="28"/>
        </w:rPr>
      </w:pPr>
      <w:r w:rsidRPr="00A66326">
        <w:rPr>
          <w:b/>
          <w:sz w:val="28"/>
        </w:rPr>
        <w:t xml:space="preserve">Statutory Officer:  </w:t>
      </w:r>
      <w:r w:rsidR="00561394">
        <w:rPr>
          <w:b/>
          <w:sz w:val="28"/>
        </w:rPr>
        <w:t>Dawn Calvert</w:t>
      </w:r>
    </w:p>
    <w:p w14:paraId="33977AD6" w14:textId="50D1D710" w:rsidR="00A66326" w:rsidRPr="00A66326" w:rsidRDefault="00A66326" w:rsidP="00A66326">
      <w:pPr>
        <w:rPr>
          <w:sz w:val="28"/>
        </w:rPr>
      </w:pPr>
      <w:r w:rsidRPr="00A66326">
        <w:t>Signed by the Chief Financial Officer</w:t>
      </w:r>
    </w:p>
    <w:p w14:paraId="555021EF" w14:textId="300666AF" w:rsidR="00A66326" w:rsidRPr="00BE1E48" w:rsidRDefault="00A66326" w:rsidP="00A66326">
      <w:pPr>
        <w:spacing w:after="480"/>
        <w:rPr>
          <w:bCs/>
          <w:sz w:val="28"/>
        </w:rPr>
      </w:pPr>
      <w:r w:rsidRPr="00BE1E48">
        <w:rPr>
          <w:bCs/>
          <w:sz w:val="28"/>
        </w:rPr>
        <w:t xml:space="preserve">Date:  </w:t>
      </w:r>
      <w:r w:rsidR="00561394" w:rsidRPr="00BE1E48">
        <w:rPr>
          <w:bCs/>
          <w:sz w:val="28"/>
        </w:rPr>
        <w:t>2 August 2022</w:t>
      </w:r>
    </w:p>
    <w:p w14:paraId="7E329E85" w14:textId="3D0D9567" w:rsidR="00A66326" w:rsidRPr="00A66326" w:rsidRDefault="00A66326" w:rsidP="00A66326">
      <w:pPr>
        <w:rPr>
          <w:sz w:val="28"/>
        </w:rPr>
      </w:pPr>
      <w:r w:rsidRPr="00A66326">
        <w:rPr>
          <w:b/>
          <w:sz w:val="28"/>
        </w:rPr>
        <w:t xml:space="preserve">Statutory Officer:  </w:t>
      </w:r>
      <w:r w:rsidR="00037C33">
        <w:rPr>
          <w:b/>
          <w:sz w:val="28"/>
        </w:rPr>
        <w:t>Stephen Dorrian</w:t>
      </w:r>
    </w:p>
    <w:p w14:paraId="76E71941" w14:textId="107D6B8E" w:rsidR="00A66326" w:rsidRPr="00A66326" w:rsidRDefault="00A66326" w:rsidP="00A66326">
      <w:pPr>
        <w:rPr>
          <w:sz w:val="28"/>
        </w:rPr>
      </w:pPr>
      <w:r w:rsidRPr="00A66326">
        <w:t>Signed on behalf of the Monitoring Officer</w:t>
      </w:r>
    </w:p>
    <w:p w14:paraId="5B2E6774" w14:textId="3693D7AA" w:rsidR="00561394" w:rsidRDefault="00A66326" w:rsidP="00BE1E48">
      <w:pPr>
        <w:spacing w:after="480"/>
        <w:rPr>
          <w:b/>
          <w:sz w:val="28"/>
        </w:rPr>
      </w:pPr>
      <w:r w:rsidRPr="00BE1E48">
        <w:rPr>
          <w:bCs/>
          <w:sz w:val="28"/>
        </w:rPr>
        <w:t xml:space="preserve">Date:  </w:t>
      </w:r>
      <w:r w:rsidR="00561394" w:rsidRPr="00BE1E48">
        <w:rPr>
          <w:bCs/>
          <w:sz w:val="28"/>
        </w:rPr>
        <w:t>22 August 2022</w:t>
      </w:r>
    </w:p>
    <w:p w14:paraId="31D8FA55" w14:textId="131657AE" w:rsidR="00BF5AFA" w:rsidRPr="00A66326" w:rsidRDefault="00BF5AFA" w:rsidP="00BF5AFA">
      <w:pPr>
        <w:rPr>
          <w:sz w:val="28"/>
        </w:rPr>
      </w:pPr>
      <w:r>
        <w:rPr>
          <w:b/>
          <w:sz w:val="28"/>
        </w:rPr>
        <w:t>Chief</w:t>
      </w:r>
      <w:r w:rsidRPr="00A66326">
        <w:rPr>
          <w:b/>
          <w:sz w:val="28"/>
        </w:rPr>
        <w:t xml:space="preserve"> Officer:  </w:t>
      </w:r>
      <w:r w:rsidR="0097222D">
        <w:rPr>
          <w:b/>
          <w:sz w:val="28"/>
        </w:rPr>
        <w:t>Charlie Stewart</w:t>
      </w:r>
    </w:p>
    <w:p w14:paraId="6C086558" w14:textId="6DDEDC59" w:rsidR="00BF5AFA" w:rsidRPr="00A66326" w:rsidRDefault="00BF5AFA" w:rsidP="00BF5AFA">
      <w:r w:rsidRPr="00A66326">
        <w:t xml:space="preserve">Signed </w:t>
      </w:r>
      <w:r>
        <w:t>off by the Corporate Director</w:t>
      </w:r>
    </w:p>
    <w:p w14:paraId="5F67CDF0" w14:textId="0CF6E34C" w:rsidR="00BF5AFA" w:rsidRPr="00BE1E48" w:rsidRDefault="00BF5AFA" w:rsidP="00BF5AFA">
      <w:pPr>
        <w:spacing w:after="480"/>
        <w:rPr>
          <w:bCs/>
          <w:sz w:val="28"/>
        </w:rPr>
      </w:pPr>
      <w:r w:rsidRPr="00BE1E48">
        <w:rPr>
          <w:bCs/>
          <w:sz w:val="28"/>
        </w:rPr>
        <w:t xml:space="preserve">Date:  </w:t>
      </w:r>
      <w:r w:rsidR="0097222D" w:rsidRPr="00BE1E48">
        <w:rPr>
          <w:bCs/>
          <w:sz w:val="28"/>
        </w:rPr>
        <w:t>10 August 2022</w:t>
      </w:r>
    </w:p>
    <w:p w14:paraId="2C546334" w14:textId="0DACDDFD" w:rsidR="00BF5AFA" w:rsidRPr="00A66326" w:rsidRDefault="00BF5AFA" w:rsidP="00BF5AFA">
      <w:pPr>
        <w:rPr>
          <w:sz w:val="28"/>
        </w:rPr>
      </w:pPr>
      <w:r>
        <w:rPr>
          <w:b/>
          <w:sz w:val="28"/>
        </w:rPr>
        <w:t>Head of Procurement</w:t>
      </w:r>
      <w:r w:rsidRPr="00A66326">
        <w:rPr>
          <w:b/>
          <w:sz w:val="28"/>
        </w:rPr>
        <w:t xml:space="preserve">: </w:t>
      </w:r>
      <w:r w:rsidR="00F8018E">
        <w:rPr>
          <w:b/>
          <w:sz w:val="28"/>
        </w:rPr>
        <w:t>Nimesh Mehta</w:t>
      </w:r>
    </w:p>
    <w:p w14:paraId="3C6E94C3" w14:textId="4C98670A" w:rsidR="00BF5AFA" w:rsidRPr="00A66326" w:rsidRDefault="00BF5AFA" w:rsidP="00BF5AFA">
      <w:r w:rsidRPr="00A66326">
        <w:t xml:space="preserve">Signed by the </w:t>
      </w:r>
      <w:r>
        <w:t>Head of Procurement</w:t>
      </w:r>
    </w:p>
    <w:p w14:paraId="5A683B65" w14:textId="405045D1" w:rsidR="00BF5AFA" w:rsidRPr="00BE1E48" w:rsidRDefault="00BF5AFA" w:rsidP="00BF5AFA">
      <w:pPr>
        <w:spacing w:after="480"/>
        <w:rPr>
          <w:bCs/>
          <w:sz w:val="28"/>
        </w:rPr>
      </w:pPr>
      <w:r w:rsidRPr="00BE1E48">
        <w:rPr>
          <w:bCs/>
          <w:sz w:val="28"/>
        </w:rPr>
        <w:t xml:space="preserve">Date:  </w:t>
      </w:r>
      <w:r w:rsidR="0076107D" w:rsidRPr="00BE1E48">
        <w:rPr>
          <w:bCs/>
          <w:sz w:val="28"/>
        </w:rPr>
        <w:t>29 July 2022</w:t>
      </w:r>
    </w:p>
    <w:p w14:paraId="113297A5" w14:textId="079DE8A3" w:rsidR="00BF5AFA" w:rsidRPr="00A66326" w:rsidRDefault="00BF5AFA" w:rsidP="00BF5AFA">
      <w:pPr>
        <w:rPr>
          <w:sz w:val="28"/>
        </w:rPr>
      </w:pPr>
      <w:r>
        <w:rPr>
          <w:b/>
          <w:sz w:val="28"/>
        </w:rPr>
        <w:lastRenderedPageBreak/>
        <w:t>Head of Internal Audit</w:t>
      </w:r>
      <w:r w:rsidRPr="00A66326">
        <w:rPr>
          <w:b/>
          <w:sz w:val="28"/>
        </w:rPr>
        <w:t xml:space="preserve">:  </w:t>
      </w:r>
      <w:r w:rsidR="008E2915">
        <w:rPr>
          <w:b/>
          <w:sz w:val="28"/>
        </w:rPr>
        <w:t>Susan Dixson</w:t>
      </w:r>
    </w:p>
    <w:p w14:paraId="5CF04A24" w14:textId="6A7E1BFB" w:rsidR="00BF5AFA" w:rsidRPr="00A66326" w:rsidRDefault="00BF5AFA" w:rsidP="00BF5AFA">
      <w:r w:rsidRPr="00A66326">
        <w:t xml:space="preserve">Signed by the </w:t>
      </w:r>
      <w:r>
        <w:t>Head of Internal Audit</w:t>
      </w:r>
    </w:p>
    <w:p w14:paraId="065BF29C" w14:textId="362F3887" w:rsidR="00BF5AFA" w:rsidRPr="00BE1E48" w:rsidRDefault="00BF5AFA" w:rsidP="00BF5AFA">
      <w:pPr>
        <w:pStyle w:val="Heading2"/>
        <w:spacing w:after="240"/>
        <w:rPr>
          <w:rFonts w:ascii="Arial" w:hAnsi="Arial"/>
          <w:b w:val="0"/>
          <w:bCs w:val="0"/>
        </w:rPr>
      </w:pPr>
      <w:r w:rsidRPr="00BE1E48">
        <w:rPr>
          <w:rFonts w:ascii="Arial" w:hAnsi="Arial"/>
          <w:b w:val="0"/>
          <w:bCs w:val="0"/>
          <w:sz w:val="28"/>
        </w:rPr>
        <w:t>Date:</w:t>
      </w:r>
      <w:r w:rsidR="00F8018E" w:rsidRPr="00BE1E48">
        <w:rPr>
          <w:rFonts w:ascii="Arial" w:hAnsi="Arial"/>
          <w:b w:val="0"/>
          <w:bCs w:val="0"/>
          <w:sz w:val="28"/>
        </w:rPr>
        <w:t xml:space="preserve"> 12 August 2022</w:t>
      </w:r>
    </w:p>
    <w:p w14:paraId="45A19EC7" w14:textId="59434FDF" w:rsidR="003313EA" w:rsidRPr="00435B5D" w:rsidRDefault="003313EA" w:rsidP="00BF5AFA">
      <w:pPr>
        <w:pStyle w:val="Heading2"/>
        <w:spacing w:before="480" w:after="240"/>
      </w:pPr>
      <w:r>
        <w:t>Mandatory Checks</w:t>
      </w:r>
    </w:p>
    <w:p w14:paraId="64551188" w14:textId="13B0D89E" w:rsidR="003313EA" w:rsidRPr="00A406F3" w:rsidRDefault="003313EA" w:rsidP="003313EA">
      <w:pPr>
        <w:pStyle w:val="Heading3"/>
        <w:ind w:left="0" w:firstLine="0"/>
        <w:jc w:val="left"/>
      </w:pPr>
      <w:r w:rsidRPr="003313EA">
        <w:t xml:space="preserve">Ward Councillors </w:t>
      </w:r>
      <w:r>
        <w:t xml:space="preserve">notified:  </w:t>
      </w:r>
      <w:r w:rsidRPr="00BE1E48">
        <w:rPr>
          <w:b w:val="0"/>
          <w:bCs w:val="0"/>
        </w:rPr>
        <w:t>NO, as it impacts on all Wards</w:t>
      </w:r>
      <w:r w:rsidRPr="00A406F3">
        <w:t xml:space="preserve"> </w:t>
      </w:r>
    </w:p>
    <w:p w14:paraId="2A2D9472" w14:textId="7A93B6D6" w:rsidR="003313EA" w:rsidRPr="00202D79" w:rsidRDefault="003313EA" w:rsidP="003313EA">
      <w:pPr>
        <w:pStyle w:val="Heading3"/>
        <w:spacing w:before="240"/>
        <w:rPr>
          <w:b w:val="0"/>
        </w:rPr>
      </w:pPr>
      <w:r w:rsidRPr="00202D79">
        <w:t>EqIA carried out:</w:t>
      </w:r>
      <w:r>
        <w:t xml:space="preserve">  </w:t>
      </w:r>
      <w:r w:rsidRPr="00202D79">
        <w:t>NO</w:t>
      </w:r>
    </w:p>
    <w:p w14:paraId="709DA71E" w14:textId="74C1956D" w:rsidR="00191C2D" w:rsidRPr="00191C2D" w:rsidRDefault="00191C2D" w:rsidP="00191C2D">
      <w:pPr>
        <w:pStyle w:val="Heading3"/>
        <w:spacing w:before="240"/>
        <w:ind w:left="0" w:firstLine="0"/>
        <w:jc w:val="left"/>
        <w:rPr>
          <w:b w:val="0"/>
          <w:bCs w:val="0"/>
        </w:rPr>
      </w:pPr>
      <w:r w:rsidRPr="00191C2D">
        <w:rPr>
          <w:rStyle w:val="normaltextrun"/>
          <w:b w:val="0"/>
          <w:bCs w:val="0"/>
          <w:color w:val="000000"/>
          <w:bdr w:val="none" w:sz="0" w:space="0" w:color="auto" w:frame="1"/>
        </w:rPr>
        <w:t>There are no equalities implications attached to this decision. None of the corporate insurance contracts to be procured are provided to residents, customers, or employees but instead provide financial protection directly to the Council itself.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EEAE685" w14:textId="2355235E" w:rsidR="00A43165" w:rsidRPr="00E82D58" w:rsidRDefault="00333FAA" w:rsidP="00E82D58">
      <w:pPr>
        <w:pStyle w:val="Infotext"/>
        <w:rPr>
          <w:bCs/>
        </w:rPr>
      </w:pPr>
      <w:r w:rsidRPr="004E47FC">
        <w:rPr>
          <w:b/>
        </w:rPr>
        <w:t xml:space="preserve">Contact:  </w:t>
      </w:r>
      <w:r w:rsidR="00A43165" w:rsidRPr="00E82D58">
        <w:rPr>
          <w:bCs/>
        </w:rPr>
        <w:t>Karen Vickery</w:t>
      </w:r>
      <w:r w:rsidR="00284146" w:rsidRPr="00E82D58">
        <w:rPr>
          <w:bCs/>
        </w:rPr>
        <w:t>, Service Manager – Insurance</w:t>
      </w:r>
    </w:p>
    <w:p w14:paraId="235DD85E" w14:textId="0944CB99" w:rsidR="00284146" w:rsidRPr="00E82D58" w:rsidRDefault="00284146" w:rsidP="00E82D58">
      <w:pPr>
        <w:pStyle w:val="Infotext"/>
        <w:rPr>
          <w:bCs/>
        </w:rPr>
      </w:pPr>
      <w:r w:rsidRPr="00E82D58">
        <w:rPr>
          <w:bCs/>
        </w:rPr>
        <w:t>Direct Dial: 020 8424 1995</w:t>
      </w:r>
    </w:p>
    <w:p w14:paraId="2F436F32" w14:textId="733C5960" w:rsidR="00284146" w:rsidRPr="00E82D58" w:rsidRDefault="00284146" w:rsidP="00E82D58">
      <w:pPr>
        <w:pStyle w:val="Infotext"/>
        <w:rPr>
          <w:bCs/>
        </w:rPr>
      </w:pPr>
      <w:r w:rsidRPr="00E82D58">
        <w:rPr>
          <w:bCs/>
        </w:rPr>
        <w:t xml:space="preserve">E-mail: </w:t>
      </w:r>
      <w:hyperlink r:id="rId13" w:history="1">
        <w:r w:rsidR="001A1D58" w:rsidRPr="00594620">
          <w:rPr>
            <w:rStyle w:val="Hyperlink"/>
            <w:bCs/>
          </w:rPr>
          <w:t>Karen.vickery@harrow.gov.uk</w:t>
        </w:r>
      </w:hyperlink>
      <w:r w:rsidR="001A1D58">
        <w:rPr>
          <w:bCs/>
        </w:rPr>
        <w:t xml:space="preserve"> </w:t>
      </w:r>
    </w:p>
    <w:p w14:paraId="29DEDDD2" w14:textId="77777777" w:rsidR="00E82D58" w:rsidRDefault="00E82D58" w:rsidP="00E82D58">
      <w:pPr>
        <w:pStyle w:val="Infotext"/>
        <w:rPr>
          <w:b/>
        </w:rPr>
      </w:pPr>
    </w:p>
    <w:p w14:paraId="1F9F96CD" w14:textId="2A982562" w:rsidR="005718B5" w:rsidRPr="00AC6312" w:rsidRDefault="00333FAA" w:rsidP="00E82D58">
      <w:pPr>
        <w:pStyle w:val="Infotext"/>
        <w:rPr>
          <w:rFonts w:ascii="Calibri" w:hAnsi="Calibri"/>
          <w:szCs w:val="24"/>
          <w:lang w:eastAsia="en-GB"/>
        </w:rPr>
      </w:pPr>
      <w:r w:rsidRPr="004E47FC">
        <w:rPr>
          <w:b/>
        </w:rPr>
        <w:t>Background Papers:</w:t>
      </w:r>
      <w:r w:rsidR="00F42162">
        <w:rPr>
          <w:b/>
        </w:rPr>
        <w:t xml:space="preserve"> </w:t>
      </w:r>
      <w:r w:rsidR="00F42162" w:rsidRPr="001A1D58">
        <w:rPr>
          <w:bCs/>
        </w:rPr>
        <w:t>None</w:t>
      </w:r>
      <w:r w:rsidRPr="004E47FC">
        <w:rPr>
          <w:b/>
        </w:rPr>
        <w:t xml:space="preserve"> </w:t>
      </w:r>
      <w:r w:rsidR="005808FB">
        <w:rPr>
          <w:b/>
        </w:rPr>
        <w:t xml:space="preserve"> </w:t>
      </w:r>
    </w:p>
    <w:p w14:paraId="4AE7E1B3" w14:textId="7DB91E57" w:rsidR="00842757" w:rsidRPr="0017653E" w:rsidRDefault="00842757" w:rsidP="001A1D58">
      <w:pPr>
        <w:pStyle w:val="Infotext"/>
        <w:spacing w:before="480"/>
        <w:rPr>
          <w:i/>
          <w:color w:val="FF0000"/>
          <w:sz w:val="24"/>
          <w:szCs w:val="24"/>
        </w:rPr>
      </w:pPr>
      <w:r>
        <w:rPr>
          <w:rFonts w:ascii="Arial Black" w:hAnsi="Arial Black"/>
        </w:rPr>
        <w:t>Call-in w</w:t>
      </w:r>
      <w:r w:rsidRPr="007C0DC3">
        <w:rPr>
          <w:rFonts w:ascii="Arial Black" w:hAnsi="Arial Black"/>
        </w:rPr>
        <w:t>aived by the Chair of Overview and Scrutiny Committee</w:t>
      </w:r>
      <w:r w:rsidR="001A1D58">
        <w:rPr>
          <w:rFonts w:ascii="Arial Black" w:hAnsi="Arial Black"/>
        </w:rPr>
        <w:t xml:space="preserve"> - </w:t>
      </w:r>
      <w:r w:rsidRPr="003D78F6">
        <w:rPr>
          <w:b/>
        </w:rPr>
        <w:t xml:space="preserve">NO </w:t>
      </w:r>
    </w:p>
    <w:sectPr w:rsidR="00842757" w:rsidRPr="0017653E"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4F69" w14:textId="77777777" w:rsidR="00706454" w:rsidRDefault="00706454">
      <w:r>
        <w:separator/>
      </w:r>
    </w:p>
  </w:endnote>
  <w:endnote w:type="continuationSeparator" w:id="0">
    <w:p w14:paraId="60F49F37" w14:textId="77777777" w:rsidR="00706454" w:rsidRDefault="0070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CE39" w14:textId="77777777" w:rsidR="00706454" w:rsidRDefault="00706454">
      <w:r>
        <w:separator/>
      </w:r>
    </w:p>
  </w:footnote>
  <w:footnote w:type="continuationSeparator" w:id="0">
    <w:p w14:paraId="2EDCFD92" w14:textId="77777777" w:rsidR="00706454" w:rsidRDefault="0070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407E7"/>
    <w:multiLevelType w:val="multilevel"/>
    <w:tmpl w:val="B20AD2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C769F9"/>
    <w:multiLevelType w:val="hybridMultilevel"/>
    <w:tmpl w:val="733C2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7400D"/>
    <w:multiLevelType w:val="multilevel"/>
    <w:tmpl w:val="F7FAC4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3938F4"/>
    <w:multiLevelType w:val="hybridMultilevel"/>
    <w:tmpl w:val="AEBAB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17390"/>
    <w:multiLevelType w:val="multilevel"/>
    <w:tmpl w:val="4798F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DD58A6"/>
    <w:multiLevelType w:val="multilevel"/>
    <w:tmpl w:val="3F9C9C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1"/>
  </w:num>
  <w:num w:numId="8">
    <w:abstractNumId w:val="8"/>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3704"/>
    <w:rsid w:val="000328BE"/>
    <w:rsid w:val="00036289"/>
    <w:rsid w:val="00037C33"/>
    <w:rsid w:val="0004029A"/>
    <w:rsid w:val="000474E3"/>
    <w:rsid w:val="0006034E"/>
    <w:rsid w:val="00063783"/>
    <w:rsid w:val="00073765"/>
    <w:rsid w:val="0008192C"/>
    <w:rsid w:val="0008215D"/>
    <w:rsid w:val="000929A6"/>
    <w:rsid w:val="00095FA1"/>
    <w:rsid w:val="000B239E"/>
    <w:rsid w:val="000B5015"/>
    <w:rsid w:val="000B788F"/>
    <w:rsid w:val="000B7C66"/>
    <w:rsid w:val="000C15FC"/>
    <w:rsid w:val="000D4C29"/>
    <w:rsid w:val="000D4E36"/>
    <w:rsid w:val="000D751F"/>
    <w:rsid w:val="000D7865"/>
    <w:rsid w:val="000E06CD"/>
    <w:rsid w:val="000E62FE"/>
    <w:rsid w:val="000F27A5"/>
    <w:rsid w:val="00105B8A"/>
    <w:rsid w:val="00107308"/>
    <w:rsid w:val="00113725"/>
    <w:rsid w:val="001149C8"/>
    <w:rsid w:val="001161E4"/>
    <w:rsid w:val="001213FA"/>
    <w:rsid w:val="00125A26"/>
    <w:rsid w:val="001472A8"/>
    <w:rsid w:val="001500B4"/>
    <w:rsid w:val="00153390"/>
    <w:rsid w:val="0015376F"/>
    <w:rsid w:val="001614E0"/>
    <w:rsid w:val="00164304"/>
    <w:rsid w:val="00171BD8"/>
    <w:rsid w:val="0017653E"/>
    <w:rsid w:val="00182B01"/>
    <w:rsid w:val="001840D2"/>
    <w:rsid w:val="00191C2D"/>
    <w:rsid w:val="001966D7"/>
    <w:rsid w:val="001A1D58"/>
    <w:rsid w:val="001A7456"/>
    <w:rsid w:val="001C4D2E"/>
    <w:rsid w:val="001C7E35"/>
    <w:rsid w:val="001D3ADD"/>
    <w:rsid w:val="001E3C06"/>
    <w:rsid w:val="001E7CD5"/>
    <w:rsid w:val="001F0037"/>
    <w:rsid w:val="001F0BE9"/>
    <w:rsid w:val="001F6B45"/>
    <w:rsid w:val="00202D79"/>
    <w:rsid w:val="00204204"/>
    <w:rsid w:val="00205D2F"/>
    <w:rsid w:val="00215E8F"/>
    <w:rsid w:val="002174B4"/>
    <w:rsid w:val="00221A42"/>
    <w:rsid w:val="00221A93"/>
    <w:rsid w:val="002322BB"/>
    <w:rsid w:val="00251254"/>
    <w:rsid w:val="002526E9"/>
    <w:rsid w:val="002548D1"/>
    <w:rsid w:val="002723F1"/>
    <w:rsid w:val="0027283B"/>
    <w:rsid w:val="0028019B"/>
    <w:rsid w:val="00280D76"/>
    <w:rsid w:val="00281E44"/>
    <w:rsid w:val="00282E73"/>
    <w:rsid w:val="00283CAB"/>
    <w:rsid w:val="00284146"/>
    <w:rsid w:val="0028525A"/>
    <w:rsid w:val="00293BB6"/>
    <w:rsid w:val="00293CE9"/>
    <w:rsid w:val="002A3FEF"/>
    <w:rsid w:val="002A7704"/>
    <w:rsid w:val="002B047A"/>
    <w:rsid w:val="002B427C"/>
    <w:rsid w:val="002B54A6"/>
    <w:rsid w:val="002B58E2"/>
    <w:rsid w:val="002E4431"/>
    <w:rsid w:val="002F039D"/>
    <w:rsid w:val="002F211A"/>
    <w:rsid w:val="002F3EE9"/>
    <w:rsid w:val="00307F76"/>
    <w:rsid w:val="00321FBB"/>
    <w:rsid w:val="00322169"/>
    <w:rsid w:val="0032646E"/>
    <w:rsid w:val="00330832"/>
    <w:rsid w:val="003313EA"/>
    <w:rsid w:val="00333FAA"/>
    <w:rsid w:val="003355D7"/>
    <w:rsid w:val="00342ED1"/>
    <w:rsid w:val="0034738E"/>
    <w:rsid w:val="00356897"/>
    <w:rsid w:val="0036201C"/>
    <w:rsid w:val="003664E9"/>
    <w:rsid w:val="0037487C"/>
    <w:rsid w:val="00375C47"/>
    <w:rsid w:val="00376768"/>
    <w:rsid w:val="00380F87"/>
    <w:rsid w:val="00387270"/>
    <w:rsid w:val="003877D5"/>
    <w:rsid w:val="00387D24"/>
    <w:rsid w:val="003A48D3"/>
    <w:rsid w:val="003A51B5"/>
    <w:rsid w:val="003C270D"/>
    <w:rsid w:val="003C5117"/>
    <w:rsid w:val="003D14CF"/>
    <w:rsid w:val="003E72B6"/>
    <w:rsid w:val="003F200F"/>
    <w:rsid w:val="003F3AFD"/>
    <w:rsid w:val="004039B1"/>
    <w:rsid w:val="004076C8"/>
    <w:rsid w:val="004207E3"/>
    <w:rsid w:val="00421A4C"/>
    <w:rsid w:val="004238C2"/>
    <w:rsid w:val="004303C0"/>
    <w:rsid w:val="00435B5D"/>
    <w:rsid w:val="004363F7"/>
    <w:rsid w:val="004400AA"/>
    <w:rsid w:val="0044510D"/>
    <w:rsid w:val="0044525C"/>
    <w:rsid w:val="00445FC0"/>
    <w:rsid w:val="00450AFF"/>
    <w:rsid w:val="004553F1"/>
    <w:rsid w:val="0047179C"/>
    <w:rsid w:val="00471C1F"/>
    <w:rsid w:val="00475E44"/>
    <w:rsid w:val="004809FA"/>
    <w:rsid w:val="00496A9C"/>
    <w:rsid w:val="00497B11"/>
    <w:rsid w:val="004A6FB7"/>
    <w:rsid w:val="004C2D09"/>
    <w:rsid w:val="004C4A75"/>
    <w:rsid w:val="004C72D8"/>
    <w:rsid w:val="004D2DA0"/>
    <w:rsid w:val="004E14A4"/>
    <w:rsid w:val="004F54BD"/>
    <w:rsid w:val="004F56C5"/>
    <w:rsid w:val="00506185"/>
    <w:rsid w:val="00517845"/>
    <w:rsid w:val="00517A5F"/>
    <w:rsid w:val="005354D0"/>
    <w:rsid w:val="0054172C"/>
    <w:rsid w:val="0054590F"/>
    <w:rsid w:val="005459EC"/>
    <w:rsid w:val="00561394"/>
    <w:rsid w:val="00563EA4"/>
    <w:rsid w:val="005652A5"/>
    <w:rsid w:val="005718B5"/>
    <w:rsid w:val="00573E2B"/>
    <w:rsid w:val="00574EEB"/>
    <w:rsid w:val="005808FB"/>
    <w:rsid w:val="005811F8"/>
    <w:rsid w:val="00582605"/>
    <w:rsid w:val="00591016"/>
    <w:rsid w:val="005B2DCB"/>
    <w:rsid w:val="005B3F67"/>
    <w:rsid w:val="005C4B8F"/>
    <w:rsid w:val="005D0A6E"/>
    <w:rsid w:val="005D548F"/>
    <w:rsid w:val="005D6EF5"/>
    <w:rsid w:val="005E3A10"/>
    <w:rsid w:val="005E7509"/>
    <w:rsid w:val="00601D7F"/>
    <w:rsid w:val="00605A4C"/>
    <w:rsid w:val="00610123"/>
    <w:rsid w:val="0061373D"/>
    <w:rsid w:val="00645B8B"/>
    <w:rsid w:val="00655044"/>
    <w:rsid w:val="00662A82"/>
    <w:rsid w:val="00666922"/>
    <w:rsid w:val="00670F17"/>
    <w:rsid w:val="006710C7"/>
    <w:rsid w:val="00685EA3"/>
    <w:rsid w:val="00696A83"/>
    <w:rsid w:val="006A46E0"/>
    <w:rsid w:val="006B45B8"/>
    <w:rsid w:val="006C580A"/>
    <w:rsid w:val="006D1E69"/>
    <w:rsid w:val="006F057C"/>
    <w:rsid w:val="006F11D2"/>
    <w:rsid w:val="006F22DA"/>
    <w:rsid w:val="006F2EB3"/>
    <w:rsid w:val="006F77E1"/>
    <w:rsid w:val="00705C9F"/>
    <w:rsid w:val="00706454"/>
    <w:rsid w:val="007116B1"/>
    <w:rsid w:val="00714BEE"/>
    <w:rsid w:val="00716383"/>
    <w:rsid w:val="007173F8"/>
    <w:rsid w:val="00721215"/>
    <w:rsid w:val="00723029"/>
    <w:rsid w:val="0073449B"/>
    <w:rsid w:val="00736184"/>
    <w:rsid w:val="007400CF"/>
    <w:rsid w:val="00750F88"/>
    <w:rsid w:val="007528B8"/>
    <w:rsid w:val="0075448E"/>
    <w:rsid w:val="00756A56"/>
    <w:rsid w:val="00756AEB"/>
    <w:rsid w:val="0076107D"/>
    <w:rsid w:val="0079131A"/>
    <w:rsid w:val="007A7217"/>
    <w:rsid w:val="007B23FC"/>
    <w:rsid w:val="007D0C1D"/>
    <w:rsid w:val="007D102A"/>
    <w:rsid w:val="007D2000"/>
    <w:rsid w:val="007D4DBF"/>
    <w:rsid w:val="007D727F"/>
    <w:rsid w:val="007E4732"/>
    <w:rsid w:val="007E4BA4"/>
    <w:rsid w:val="007F004E"/>
    <w:rsid w:val="007F0509"/>
    <w:rsid w:val="007F335A"/>
    <w:rsid w:val="007F65B5"/>
    <w:rsid w:val="007F6664"/>
    <w:rsid w:val="00800781"/>
    <w:rsid w:val="00803104"/>
    <w:rsid w:val="008125C8"/>
    <w:rsid w:val="00812606"/>
    <w:rsid w:val="00812901"/>
    <w:rsid w:val="00816CE8"/>
    <w:rsid w:val="00817597"/>
    <w:rsid w:val="00826B9A"/>
    <w:rsid w:val="00842757"/>
    <w:rsid w:val="00843CC2"/>
    <w:rsid w:val="00844EB8"/>
    <w:rsid w:val="008517D1"/>
    <w:rsid w:val="0085266D"/>
    <w:rsid w:val="008528B9"/>
    <w:rsid w:val="00853C97"/>
    <w:rsid w:val="00854EF7"/>
    <w:rsid w:val="00860B7A"/>
    <w:rsid w:val="008650C9"/>
    <w:rsid w:val="00867734"/>
    <w:rsid w:val="00873833"/>
    <w:rsid w:val="00877E87"/>
    <w:rsid w:val="008964AE"/>
    <w:rsid w:val="008A0A7C"/>
    <w:rsid w:val="008A5262"/>
    <w:rsid w:val="008A5AA0"/>
    <w:rsid w:val="008B0480"/>
    <w:rsid w:val="008D394F"/>
    <w:rsid w:val="008E0946"/>
    <w:rsid w:val="008E224D"/>
    <w:rsid w:val="008E2915"/>
    <w:rsid w:val="008F6DCA"/>
    <w:rsid w:val="009017FC"/>
    <w:rsid w:val="00910A52"/>
    <w:rsid w:val="00911239"/>
    <w:rsid w:val="00920C79"/>
    <w:rsid w:val="0092471B"/>
    <w:rsid w:val="0092530B"/>
    <w:rsid w:val="009341A6"/>
    <w:rsid w:val="0094208C"/>
    <w:rsid w:val="00942F17"/>
    <w:rsid w:val="00943236"/>
    <w:rsid w:val="00947D0D"/>
    <w:rsid w:val="00952CEF"/>
    <w:rsid w:val="00955421"/>
    <w:rsid w:val="009709FC"/>
    <w:rsid w:val="009712D9"/>
    <w:rsid w:val="0097222D"/>
    <w:rsid w:val="00980C80"/>
    <w:rsid w:val="00990E9C"/>
    <w:rsid w:val="009938C1"/>
    <w:rsid w:val="00994542"/>
    <w:rsid w:val="00994908"/>
    <w:rsid w:val="009A56C3"/>
    <w:rsid w:val="009A714A"/>
    <w:rsid w:val="009B160B"/>
    <w:rsid w:val="009C000D"/>
    <w:rsid w:val="009C237B"/>
    <w:rsid w:val="009C3D13"/>
    <w:rsid w:val="009C4DD1"/>
    <w:rsid w:val="009E0A45"/>
    <w:rsid w:val="009E5A93"/>
    <w:rsid w:val="009E6AD4"/>
    <w:rsid w:val="009F3154"/>
    <w:rsid w:val="00A1211C"/>
    <w:rsid w:val="00A20113"/>
    <w:rsid w:val="00A20D78"/>
    <w:rsid w:val="00A2215F"/>
    <w:rsid w:val="00A22839"/>
    <w:rsid w:val="00A23E19"/>
    <w:rsid w:val="00A24781"/>
    <w:rsid w:val="00A32E68"/>
    <w:rsid w:val="00A33185"/>
    <w:rsid w:val="00A43165"/>
    <w:rsid w:val="00A53B04"/>
    <w:rsid w:val="00A53F19"/>
    <w:rsid w:val="00A55B8F"/>
    <w:rsid w:val="00A62F14"/>
    <w:rsid w:val="00A63294"/>
    <w:rsid w:val="00A64201"/>
    <w:rsid w:val="00A661F4"/>
    <w:rsid w:val="00A66326"/>
    <w:rsid w:val="00A70CBC"/>
    <w:rsid w:val="00A7271A"/>
    <w:rsid w:val="00A74D79"/>
    <w:rsid w:val="00A76F1E"/>
    <w:rsid w:val="00A81E19"/>
    <w:rsid w:val="00A83858"/>
    <w:rsid w:val="00A87500"/>
    <w:rsid w:val="00A96E26"/>
    <w:rsid w:val="00A9723B"/>
    <w:rsid w:val="00AA2D65"/>
    <w:rsid w:val="00AB4CE7"/>
    <w:rsid w:val="00AB795F"/>
    <w:rsid w:val="00AB7E57"/>
    <w:rsid w:val="00AC6312"/>
    <w:rsid w:val="00AD1E77"/>
    <w:rsid w:val="00AD6D80"/>
    <w:rsid w:val="00AD7753"/>
    <w:rsid w:val="00AF5C50"/>
    <w:rsid w:val="00B008A4"/>
    <w:rsid w:val="00B1160D"/>
    <w:rsid w:val="00B1275F"/>
    <w:rsid w:val="00B139FB"/>
    <w:rsid w:val="00B34285"/>
    <w:rsid w:val="00B43743"/>
    <w:rsid w:val="00B43CB6"/>
    <w:rsid w:val="00B444E6"/>
    <w:rsid w:val="00B52011"/>
    <w:rsid w:val="00B53EFF"/>
    <w:rsid w:val="00B54AFA"/>
    <w:rsid w:val="00B671A4"/>
    <w:rsid w:val="00B804E8"/>
    <w:rsid w:val="00B90086"/>
    <w:rsid w:val="00BA71A2"/>
    <w:rsid w:val="00BB4571"/>
    <w:rsid w:val="00BC206C"/>
    <w:rsid w:val="00BC431A"/>
    <w:rsid w:val="00BD0CB1"/>
    <w:rsid w:val="00BD4A73"/>
    <w:rsid w:val="00BE1E48"/>
    <w:rsid w:val="00BE4655"/>
    <w:rsid w:val="00BF041C"/>
    <w:rsid w:val="00BF269E"/>
    <w:rsid w:val="00BF4002"/>
    <w:rsid w:val="00BF4FC7"/>
    <w:rsid w:val="00BF5AFA"/>
    <w:rsid w:val="00C01A35"/>
    <w:rsid w:val="00C03772"/>
    <w:rsid w:val="00C04EDA"/>
    <w:rsid w:val="00C061CC"/>
    <w:rsid w:val="00C066C2"/>
    <w:rsid w:val="00C119A2"/>
    <w:rsid w:val="00C21FAE"/>
    <w:rsid w:val="00C53F1A"/>
    <w:rsid w:val="00C57267"/>
    <w:rsid w:val="00C60B46"/>
    <w:rsid w:val="00C616FF"/>
    <w:rsid w:val="00C62B63"/>
    <w:rsid w:val="00C72B5B"/>
    <w:rsid w:val="00C82C28"/>
    <w:rsid w:val="00C869F3"/>
    <w:rsid w:val="00C87D9B"/>
    <w:rsid w:val="00CA1448"/>
    <w:rsid w:val="00CA499C"/>
    <w:rsid w:val="00CC18AC"/>
    <w:rsid w:val="00CC2903"/>
    <w:rsid w:val="00CD7D5D"/>
    <w:rsid w:val="00CE5FD2"/>
    <w:rsid w:val="00CF0621"/>
    <w:rsid w:val="00CF0FC4"/>
    <w:rsid w:val="00CF451C"/>
    <w:rsid w:val="00CF5A13"/>
    <w:rsid w:val="00CF6932"/>
    <w:rsid w:val="00CF698D"/>
    <w:rsid w:val="00D01FE3"/>
    <w:rsid w:val="00D0381E"/>
    <w:rsid w:val="00D06CA3"/>
    <w:rsid w:val="00D07221"/>
    <w:rsid w:val="00D07F46"/>
    <w:rsid w:val="00D119D8"/>
    <w:rsid w:val="00D170E5"/>
    <w:rsid w:val="00D37F2F"/>
    <w:rsid w:val="00D415B9"/>
    <w:rsid w:val="00D45EF5"/>
    <w:rsid w:val="00D528E8"/>
    <w:rsid w:val="00D52F10"/>
    <w:rsid w:val="00D6088C"/>
    <w:rsid w:val="00D73DDE"/>
    <w:rsid w:val="00D771D0"/>
    <w:rsid w:val="00D82A56"/>
    <w:rsid w:val="00D835CF"/>
    <w:rsid w:val="00DA176F"/>
    <w:rsid w:val="00DA26FB"/>
    <w:rsid w:val="00DA36BE"/>
    <w:rsid w:val="00DB1BAD"/>
    <w:rsid w:val="00DB6C3D"/>
    <w:rsid w:val="00DC54B8"/>
    <w:rsid w:val="00DC5ACF"/>
    <w:rsid w:val="00DC698B"/>
    <w:rsid w:val="00DD3573"/>
    <w:rsid w:val="00DD406A"/>
    <w:rsid w:val="00DD50CD"/>
    <w:rsid w:val="00DD7468"/>
    <w:rsid w:val="00DE25E9"/>
    <w:rsid w:val="00DE71D3"/>
    <w:rsid w:val="00DE72CF"/>
    <w:rsid w:val="00DF08A0"/>
    <w:rsid w:val="00DF3EC0"/>
    <w:rsid w:val="00E115AF"/>
    <w:rsid w:val="00E13BEF"/>
    <w:rsid w:val="00E239C5"/>
    <w:rsid w:val="00E2590E"/>
    <w:rsid w:val="00E70760"/>
    <w:rsid w:val="00E73E8C"/>
    <w:rsid w:val="00E82D58"/>
    <w:rsid w:val="00E86DDC"/>
    <w:rsid w:val="00E91252"/>
    <w:rsid w:val="00E9253C"/>
    <w:rsid w:val="00EA12FF"/>
    <w:rsid w:val="00EA48FF"/>
    <w:rsid w:val="00EA74EE"/>
    <w:rsid w:val="00EB3CF0"/>
    <w:rsid w:val="00EB41E8"/>
    <w:rsid w:val="00EB45B5"/>
    <w:rsid w:val="00EB5E57"/>
    <w:rsid w:val="00EB61DB"/>
    <w:rsid w:val="00EC363E"/>
    <w:rsid w:val="00ED1AD0"/>
    <w:rsid w:val="00ED4AFD"/>
    <w:rsid w:val="00ED6776"/>
    <w:rsid w:val="00EE4FBE"/>
    <w:rsid w:val="00F021BD"/>
    <w:rsid w:val="00F0353F"/>
    <w:rsid w:val="00F038A1"/>
    <w:rsid w:val="00F05591"/>
    <w:rsid w:val="00F055C2"/>
    <w:rsid w:val="00F06E4E"/>
    <w:rsid w:val="00F0750B"/>
    <w:rsid w:val="00F16B64"/>
    <w:rsid w:val="00F16D65"/>
    <w:rsid w:val="00F17A57"/>
    <w:rsid w:val="00F21434"/>
    <w:rsid w:val="00F238E0"/>
    <w:rsid w:val="00F2654C"/>
    <w:rsid w:val="00F30A6F"/>
    <w:rsid w:val="00F31CD9"/>
    <w:rsid w:val="00F42162"/>
    <w:rsid w:val="00F46CC0"/>
    <w:rsid w:val="00F51E01"/>
    <w:rsid w:val="00F5649A"/>
    <w:rsid w:val="00F67DC5"/>
    <w:rsid w:val="00F7004F"/>
    <w:rsid w:val="00F8018E"/>
    <w:rsid w:val="00F802B7"/>
    <w:rsid w:val="00F82342"/>
    <w:rsid w:val="00F877DB"/>
    <w:rsid w:val="00F90058"/>
    <w:rsid w:val="00F91AE4"/>
    <w:rsid w:val="00F93C8B"/>
    <w:rsid w:val="00F959DD"/>
    <w:rsid w:val="00F95C86"/>
    <w:rsid w:val="00F960D5"/>
    <w:rsid w:val="00FA237B"/>
    <w:rsid w:val="00FB1231"/>
    <w:rsid w:val="00FB2EEA"/>
    <w:rsid w:val="00FC1C5C"/>
    <w:rsid w:val="00FD72B1"/>
    <w:rsid w:val="00FE17E2"/>
    <w:rsid w:val="00FE7283"/>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892729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66049115">
      <w:bodyDiv w:val="1"/>
      <w:marLeft w:val="0"/>
      <w:marRight w:val="0"/>
      <w:marTop w:val="0"/>
      <w:marBottom w:val="0"/>
      <w:divBdr>
        <w:top w:val="none" w:sz="0" w:space="0" w:color="auto"/>
        <w:left w:val="none" w:sz="0" w:space="0" w:color="auto"/>
        <w:bottom w:val="none" w:sz="0" w:space="0" w:color="auto"/>
        <w:right w:val="none" w:sz="0" w:space="0" w:color="auto"/>
      </w:divBdr>
      <w:divsChild>
        <w:div w:id="1907647142">
          <w:marLeft w:val="0"/>
          <w:marRight w:val="0"/>
          <w:marTop w:val="0"/>
          <w:marBottom w:val="0"/>
          <w:divBdr>
            <w:top w:val="none" w:sz="0" w:space="0" w:color="auto"/>
            <w:left w:val="none" w:sz="0" w:space="0" w:color="auto"/>
            <w:bottom w:val="none" w:sz="0" w:space="0" w:color="auto"/>
            <w:right w:val="none" w:sz="0" w:space="0" w:color="auto"/>
          </w:divBdr>
        </w:div>
        <w:div w:id="505242949">
          <w:marLeft w:val="0"/>
          <w:marRight w:val="0"/>
          <w:marTop w:val="0"/>
          <w:marBottom w:val="0"/>
          <w:divBdr>
            <w:top w:val="none" w:sz="0" w:space="0" w:color="auto"/>
            <w:left w:val="none" w:sz="0" w:space="0" w:color="auto"/>
            <w:bottom w:val="none" w:sz="0" w:space="0" w:color="auto"/>
            <w:right w:val="none" w:sz="0" w:space="0" w:color="auto"/>
          </w:divBdr>
        </w:div>
        <w:div w:id="850221965">
          <w:marLeft w:val="0"/>
          <w:marRight w:val="0"/>
          <w:marTop w:val="0"/>
          <w:marBottom w:val="0"/>
          <w:divBdr>
            <w:top w:val="none" w:sz="0" w:space="0" w:color="auto"/>
            <w:left w:val="none" w:sz="0" w:space="0" w:color="auto"/>
            <w:bottom w:val="none" w:sz="0" w:space="0" w:color="auto"/>
            <w:right w:val="none" w:sz="0" w:space="0" w:color="auto"/>
          </w:divBdr>
        </w:div>
      </w:divsChild>
    </w:div>
    <w:div w:id="2026898522">
      <w:bodyDiv w:val="1"/>
      <w:marLeft w:val="0"/>
      <w:marRight w:val="0"/>
      <w:marTop w:val="0"/>
      <w:marBottom w:val="0"/>
      <w:divBdr>
        <w:top w:val="none" w:sz="0" w:space="0" w:color="auto"/>
        <w:left w:val="none" w:sz="0" w:space="0" w:color="auto"/>
        <w:bottom w:val="none" w:sz="0" w:space="0" w:color="auto"/>
        <w:right w:val="none" w:sz="0" w:space="0" w:color="auto"/>
      </w:divBdr>
      <w:divsChild>
        <w:div w:id="160588014">
          <w:marLeft w:val="0"/>
          <w:marRight w:val="0"/>
          <w:marTop w:val="0"/>
          <w:marBottom w:val="0"/>
          <w:divBdr>
            <w:top w:val="none" w:sz="0" w:space="0" w:color="auto"/>
            <w:left w:val="none" w:sz="0" w:space="0" w:color="auto"/>
            <w:bottom w:val="none" w:sz="0" w:space="0" w:color="auto"/>
            <w:right w:val="none" w:sz="0" w:space="0" w:color="auto"/>
          </w:divBdr>
        </w:div>
        <w:div w:id="971442707">
          <w:marLeft w:val="0"/>
          <w:marRight w:val="0"/>
          <w:marTop w:val="0"/>
          <w:marBottom w:val="0"/>
          <w:divBdr>
            <w:top w:val="none" w:sz="0" w:space="0" w:color="auto"/>
            <w:left w:val="none" w:sz="0" w:space="0" w:color="auto"/>
            <w:bottom w:val="none" w:sz="0" w:space="0" w:color="auto"/>
            <w:right w:val="none" w:sz="0" w:space="0" w:color="auto"/>
          </w:divBdr>
        </w:div>
        <w:div w:id="213143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en.vickery@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2333</Words>
  <Characters>13171</Characters>
  <Application>Microsoft Office Word</Application>
  <DocSecurity>0</DocSecurity>
  <Lines>109</Lines>
  <Paragraphs>30</Paragraphs>
  <ScaleCrop>false</ScaleCrop>
  <Company>Harrow Council</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2014-10-31T16:34:00Z</cp:lastPrinted>
  <dcterms:created xsi:type="dcterms:W3CDTF">2022-08-23T08:30:00Z</dcterms:created>
  <dcterms:modified xsi:type="dcterms:W3CDTF">2022-09-06T14:38:00Z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